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0D8" w:rsidRDefault="009550D8" w:rsidP="005B6E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5B6E50" w:rsidRPr="005B6E50">
        <w:rPr>
          <w:rFonts w:ascii="Times New Roman" w:eastAsia="Times New Roman" w:hAnsi="Times New Roman" w:cs="Times New Roman"/>
          <w:b/>
          <w:sz w:val="24"/>
          <w:szCs w:val="24"/>
          <w:lang w:eastAsia="ru-RU"/>
        </w:rPr>
        <w:t>водн</w:t>
      </w:r>
      <w:r>
        <w:rPr>
          <w:rFonts w:ascii="Times New Roman" w:eastAsia="Times New Roman" w:hAnsi="Times New Roman" w:cs="Times New Roman"/>
          <w:b/>
          <w:sz w:val="24"/>
          <w:szCs w:val="24"/>
          <w:lang w:eastAsia="ru-RU"/>
        </w:rPr>
        <w:t>ый</w:t>
      </w:r>
      <w:r w:rsidR="005B6E50" w:rsidRPr="005B6E50">
        <w:rPr>
          <w:rFonts w:ascii="Times New Roman" w:eastAsia="Times New Roman" w:hAnsi="Times New Roman" w:cs="Times New Roman"/>
          <w:b/>
          <w:sz w:val="24"/>
          <w:szCs w:val="24"/>
          <w:lang w:eastAsia="ru-RU"/>
        </w:rPr>
        <w:t xml:space="preserve"> отчет</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r w:rsidRPr="005B6E50">
        <w:rPr>
          <w:rFonts w:ascii="Times New Roman" w:eastAsia="Times New Roman" w:hAnsi="Times New Roman" w:cs="Times New Roman"/>
          <w:b/>
          <w:sz w:val="24"/>
          <w:szCs w:val="24"/>
          <w:lang w:eastAsia="ru-RU"/>
        </w:rPr>
        <w:t xml:space="preserve"> об оценке регулирующего воздействия</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r w:rsidRPr="005B6E50">
        <w:rPr>
          <w:rFonts w:ascii="Times New Roman" w:eastAsia="Times New Roman" w:hAnsi="Times New Roman" w:cs="Times New Roman"/>
          <w:b/>
          <w:sz w:val="24"/>
          <w:szCs w:val="24"/>
          <w:lang w:eastAsia="ru-RU"/>
        </w:rPr>
        <w:t>проекта нормативного правового акта Белоярского района</w:t>
      </w:r>
    </w:p>
    <w:p w:rsidR="00315371" w:rsidRDefault="00315371" w:rsidP="00315371">
      <w:pPr>
        <w:spacing w:after="0" w:line="240" w:lineRule="auto"/>
        <w:jc w:val="both"/>
        <w:rPr>
          <w:rFonts w:ascii="Times New Roman" w:eastAsia="Times New Roman" w:hAnsi="Times New Roman" w:cs="Times New Roman"/>
          <w:sz w:val="24"/>
          <w:szCs w:val="24"/>
          <w:lang w:eastAsia="ru-RU"/>
        </w:rPr>
      </w:pPr>
    </w:p>
    <w:p w:rsidR="00315371" w:rsidRDefault="00315371" w:rsidP="009729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55AD6">
        <w:rPr>
          <w:rFonts w:ascii="Times New Roman" w:eastAsia="Times New Roman" w:hAnsi="Times New Roman" w:cs="Times New Roman"/>
          <w:sz w:val="24"/>
          <w:szCs w:val="24"/>
          <w:lang w:eastAsia="ru-RU"/>
        </w:rPr>
        <w:t>роект постановления администрации Белоярского района ««</w:t>
      </w:r>
      <w:r w:rsidRPr="00055AD6">
        <w:rPr>
          <w:rFonts w:ascii="Times New Roman" w:eastAsia="Times New Roman" w:hAnsi="Times New Roman" w:cs="Times New Roman"/>
          <w:bCs/>
          <w:sz w:val="24"/>
          <w:szCs w:val="24"/>
          <w:lang w:eastAsia="ru-RU"/>
        </w:rPr>
        <w:t>О внесении изменений в постановление администрации Белоярского района  от 09 декабря 2013 года №1802»</w:t>
      </w:r>
      <w:r w:rsidR="00972952">
        <w:rPr>
          <w:rFonts w:ascii="Times New Roman" w:eastAsia="Times New Roman" w:hAnsi="Times New Roman" w:cs="Times New Roman"/>
          <w:bCs/>
          <w:sz w:val="24"/>
          <w:szCs w:val="24"/>
          <w:lang w:eastAsia="ru-RU"/>
        </w:rPr>
        <w:t>.</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p>
    <w:p w:rsidR="005B6E50" w:rsidRPr="005B6E50" w:rsidRDefault="005B6E50" w:rsidP="005B6E50">
      <w:pPr>
        <w:spacing w:after="0" w:line="240" w:lineRule="auto"/>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Сроки проведения публичного обсуждения:</w:t>
      </w:r>
    </w:p>
    <w:p w:rsidR="005B6E50" w:rsidRPr="005B6E50" w:rsidRDefault="005B6E50" w:rsidP="005B6E50">
      <w:pPr>
        <w:autoSpaceDE w:val="0"/>
        <w:autoSpaceDN w:val="0"/>
        <w:adjustRightInd w:val="0"/>
        <w:spacing w:after="0" w:line="240" w:lineRule="auto"/>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начало: «</w:t>
      </w:r>
      <w:r w:rsidR="00315371">
        <w:rPr>
          <w:rFonts w:ascii="Times New Roman" w:eastAsia="Times New Roman" w:hAnsi="Times New Roman" w:cs="Times New Roman"/>
          <w:sz w:val="24"/>
          <w:szCs w:val="24"/>
          <w:lang w:eastAsia="ru-RU"/>
        </w:rPr>
        <w:t>1</w:t>
      </w:r>
      <w:r w:rsidR="00972952">
        <w:rPr>
          <w:rFonts w:ascii="Times New Roman" w:eastAsia="Times New Roman" w:hAnsi="Times New Roman" w:cs="Times New Roman"/>
          <w:sz w:val="24"/>
          <w:szCs w:val="24"/>
          <w:lang w:eastAsia="ru-RU"/>
        </w:rPr>
        <w:t>1</w:t>
      </w:r>
      <w:r w:rsidR="00315371">
        <w:rPr>
          <w:rFonts w:ascii="Times New Roman" w:eastAsia="Times New Roman" w:hAnsi="Times New Roman" w:cs="Times New Roman"/>
          <w:sz w:val="24"/>
          <w:szCs w:val="24"/>
          <w:lang w:eastAsia="ru-RU"/>
        </w:rPr>
        <w:t xml:space="preserve">» марта </w:t>
      </w:r>
      <w:r w:rsidRPr="005B6E50">
        <w:rPr>
          <w:rFonts w:ascii="Times New Roman" w:eastAsia="Times New Roman" w:hAnsi="Times New Roman" w:cs="Times New Roman"/>
          <w:sz w:val="24"/>
          <w:szCs w:val="24"/>
          <w:lang w:eastAsia="ru-RU"/>
        </w:rPr>
        <w:t>20</w:t>
      </w:r>
      <w:r w:rsidR="00315371">
        <w:rPr>
          <w:rFonts w:ascii="Times New Roman" w:eastAsia="Times New Roman" w:hAnsi="Times New Roman" w:cs="Times New Roman"/>
          <w:sz w:val="24"/>
          <w:szCs w:val="24"/>
          <w:lang w:eastAsia="ru-RU"/>
        </w:rPr>
        <w:t>16</w:t>
      </w:r>
      <w:r w:rsidRPr="005B6E50">
        <w:rPr>
          <w:rFonts w:ascii="Times New Roman" w:eastAsia="Times New Roman" w:hAnsi="Times New Roman" w:cs="Times New Roman"/>
          <w:sz w:val="24"/>
          <w:szCs w:val="24"/>
          <w:lang w:eastAsia="ru-RU"/>
        </w:rPr>
        <w:t>г.;</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окончание: «</w:t>
      </w:r>
      <w:r w:rsidR="00315371">
        <w:rPr>
          <w:rFonts w:ascii="Times New Roman" w:eastAsia="Times New Roman" w:hAnsi="Times New Roman" w:cs="Times New Roman"/>
          <w:sz w:val="24"/>
          <w:szCs w:val="24"/>
          <w:lang w:eastAsia="ru-RU"/>
        </w:rPr>
        <w:t>21» марта</w:t>
      </w:r>
      <w:r w:rsidRPr="005B6E50">
        <w:rPr>
          <w:rFonts w:ascii="Times New Roman" w:eastAsia="Times New Roman" w:hAnsi="Times New Roman" w:cs="Times New Roman"/>
          <w:sz w:val="24"/>
          <w:szCs w:val="24"/>
          <w:lang w:eastAsia="ru-RU"/>
        </w:rPr>
        <w:t xml:space="preserve"> 20</w:t>
      </w:r>
      <w:r w:rsidR="00315371">
        <w:rPr>
          <w:rFonts w:ascii="Times New Roman" w:eastAsia="Times New Roman" w:hAnsi="Times New Roman" w:cs="Times New Roman"/>
          <w:sz w:val="24"/>
          <w:szCs w:val="24"/>
          <w:lang w:eastAsia="ru-RU"/>
        </w:rPr>
        <w:t>16</w:t>
      </w:r>
      <w:r w:rsidRPr="005B6E50">
        <w:rPr>
          <w:rFonts w:ascii="Times New Roman" w:eastAsia="Times New Roman" w:hAnsi="Times New Roman" w:cs="Times New Roman"/>
          <w:sz w:val="24"/>
          <w:szCs w:val="24"/>
          <w:lang w:eastAsia="ru-RU"/>
        </w:rPr>
        <w:t>г.</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 Общая информация</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5B6E50" w:rsidRPr="005B6E50" w:rsidTr="00547840">
        <w:tc>
          <w:tcPr>
            <w:tcW w:w="9321" w:type="dxa"/>
            <w:shd w:val="clear" w:color="auto" w:fill="auto"/>
          </w:tcPr>
          <w:p w:rsidR="005B6E50" w:rsidRPr="00315371" w:rsidRDefault="005B6E50" w:rsidP="008807CE">
            <w:pPr>
              <w:pStyle w:val="ad"/>
              <w:keepNext/>
              <w:keepLines/>
              <w:widowControl w:val="0"/>
              <w:numPr>
                <w:ilvl w:val="1"/>
                <w:numId w:val="4"/>
              </w:numPr>
              <w:tabs>
                <w:tab w:val="left" w:pos="460"/>
              </w:tabs>
              <w:spacing w:after="0" w:line="240" w:lineRule="auto"/>
              <w:ind w:left="34" w:hanging="34"/>
              <w:jc w:val="both"/>
              <w:outlineLvl w:val="0"/>
              <w:rPr>
                <w:rFonts w:ascii="Times New Roman" w:eastAsia="Times New Roman" w:hAnsi="Times New Roman" w:cs="Times New Roman"/>
                <w:sz w:val="24"/>
                <w:szCs w:val="24"/>
                <w:lang w:eastAsia="ru-RU"/>
              </w:rPr>
            </w:pPr>
            <w:r w:rsidRPr="00315371">
              <w:rPr>
                <w:rFonts w:ascii="Times New Roman" w:eastAsia="Times New Roman" w:hAnsi="Times New Roman" w:cs="Times New Roman"/>
                <w:sz w:val="24"/>
                <w:szCs w:val="24"/>
                <w:lang w:eastAsia="ru-RU"/>
              </w:rPr>
              <w:t>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315371" w:rsidRPr="005B6E50" w:rsidRDefault="00315371" w:rsidP="008807CE">
            <w:pPr>
              <w:pStyle w:val="ad"/>
              <w:keepNext/>
              <w:keepLines/>
              <w:widowControl w:val="0"/>
              <w:spacing w:after="0" w:line="240" w:lineRule="auto"/>
              <w:ind w:left="34" w:hanging="34"/>
              <w:jc w:val="both"/>
              <w:outlineLvl w:val="0"/>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Отдел развития предпринимательства и потре</w:t>
            </w:r>
            <w:r w:rsidR="00A67F66">
              <w:rPr>
                <w:rFonts w:ascii="Times New Roman" w:eastAsia="Times New Roman" w:hAnsi="Times New Roman" w:cs="Times New Roman"/>
                <w:sz w:val="24"/>
                <w:szCs w:val="24"/>
                <w:lang w:eastAsia="ru-RU"/>
              </w:rPr>
              <w:t xml:space="preserve">бительского рынка администрации </w:t>
            </w:r>
            <w:r>
              <w:rPr>
                <w:rFonts w:ascii="Times New Roman" w:eastAsia="Times New Roman" w:hAnsi="Times New Roman" w:cs="Times New Roman"/>
                <w:sz w:val="24"/>
                <w:szCs w:val="24"/>
                <w:lang w:eastAsia="ru-RU"/>
              </w:rPr>
              <w:t>Белоярского района</w:t>
            </w:r>
          </w:p>
        </w:tc>
      </w:tr>
      <w:tr w:rsidR="005B6E50" w:rsidRPr="00A67F66" w:rsidTr="00547840">
        <w:tc>
          <w:tcPr>
            <w:tcW w:w="9321" w:type="dxa"/>
            <w:shd w:val="clear" w:color="auto" w:fill="auto"/>
          </w:tcPr>
          <w:p w:rsidR="005B6E50" w:rsidRPr="00A67F66" w:rsidRDefault="005B6E50" w:rsidP="008807C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67F66">
              <w:rPr>
                <w:rFonts w:ascii="Times New Roman" w:eastAsia="Times New Roman" w:hAnsi="Times New Roman" w:cs="Times New Roman"/>
                <w:sz w:val="24"/>
                <w:szCs w:val="24"/>
                <w:lang w:eastAsia="ru-RU"/>
              </w:rPr>
              <w:t xml:space="preserve">1.2. Основание для разработки проекта нормативного правового акта: </w:t>
            </w:r>
          </w:p>
          <w:p w:rsidR="00394D14" w:rsidRDefault="00A67F66" w:rsidP="008807CE">
            <w:pPr>
              <w:autoSpaceDE w:val="0"/>
              <w:autoSpaceDN w:val="0"/>
              <w:adjustRightInd w:val="0"/>
              <w:spacing w:after="0" w:line="240" w:lineRule="auto"/>
              <w:ind w:firstLine="460"/>
              <w:jc w:val="both"/>
              <w:outlineLvl w:val="1"/>
              <w:rPr>
                <w:rFonts w:ascii="Times New Roman" w:hAnsi="Times New Roman" w:cs="Times New Roman"/>
                <w:sz w:val="24"/>
                <w:szCs w:val="24"/>
              </w:rPr>
            </w:pPr>
            <w:r w:rsidRPr="00A67F66">
              <w:rPr>
                <w:rFonts w:ascii="Times New Roman" w:hAnsi="Times New Roman" w:cs="Times New Roman"/>
                <w:sz w:val="24"/>
                <w:szCs w:val="24"/>
              </w:rPr>
              <w:t>С</w:t>
            </w:r>
            <w:r w:rsidRPr="00A67F66">
              <w:rPr>
                <w:rFonts w:ascii="Times New Roman" w:hAnsi="Times New Roman" w:cs="Times New Roman"/>
                <w:sz w:val="24"/>
                <w:szCs w:val="24"/>
              </w:rPr>
              <w:t>тать</w:t>
            </w:r>
            <w:r w:rsidRPr="00A67F66">
              <w:rPr>
                <w:rFonts w:ascii="Times New Roman" w:hAnsi="Times New Roman" w:cs="Times New Roman"/>
                <w:sz w:val="24"/>
                <w:szCs w:val="24"/>
              </w:rPr>
              <w:t>я</w:t>
            </w:r>
            <w:r w:rsidRPr="00A67F66">
              <w:rPr>
                <w:rFonts w:ascii="Times New Roman" w:hAnsi="Times New Roman" w:cs="Times New Roman"/>
                <w:sz w:val="24"/>
                <w:szCs w:val="24"/>
              </w:rPr>
              <w:t xml:space="preserve"> 179 Бюджетного кодекса Российской Федерации</w:t>
            </w:r>
            <w:r w:rsidRPr="00A67F66">
              <w:rPr>
                <w:rFonts w:ascii="Times New Roman" w:hAnsi="Times New Roman" w:cs="Times New Roman"/>
                <w:bCs/>
                <w:sz w:val="24"/>
                <w:szCs w:val="24"/>
              </w:rPr>
              <w:t xml:space="preserve"> от 31 июля 1998 года №145-ФЗ</w:t>
            </w:r>
            <w:r w:rsidR="00394D14">
              <w:rPr>
                <w:rFonts w:ascii="Times New Roman" w:hAnsi="Times New Roman" w:cs="Times New Roman"/>
                <w:sz w:val="24"/>
                <w:szCs w:val="24"/>
              </w:rPr>
              <w:t>;</w:t>
            </w:r>
          </w:p>
          <w:p w:rsidR="00394D14" w:rsidRDefault="00394D14" w:rsidP="008807CE">
            <w:pPr>
              <w:autoSpaceDE w:val="0"/>
              <w:autoSpaceDN w:val="0"/>
              <w:adjustRightInd w:val="0"/>
              <w:spacing w:after="0" w:line="240" w:lineRule="auto"/>
              <w:ind w:firstLine="460"/>
              <w:jc w:val="both"/>
              <w:outlineLvl w:val="1"/>
              <w:rPr>
                <w:rFonts w:ascii="Times New Roman" w:hAnsi="Times New Roman" w:cs="Times New Roman"/>
                <w:sz w:val="24"/>
                <w:szCs w:val="24"/>
              </w:rPr>
            </w:pPr>
            <w:r>
              <w:rPr>
                <w:rFonts w:ascii="Times New Roman" w:hAnsi="Times New Roman" w:cs="Times New Roman"/>
                <w:sz w:val="24"/>
                <w:szCs w:val="24"/>
              </w:rPr>
              <w:t>П</w:t>
            </w:r>
            <w:r w:rsidR="00A67F66" w:rsidRPr="00A67F66">
              <w:rPr>
                <w:rFonts w:ascii="Times New Roman" w:hAnsi="Times New Roman" w:cs="Times New Roman"/>
                <w:sz w:val="24"/>
                <w:szCs w:val="24"/>
              </w:rPr>
              <w:t>остановлени</w:t>
            </w:r>
            <w:r>
              <w:rPr>
                <w:rFonts w:ascii="Times New Roman" w:hAnsi="Times New Roman" w:cs="Times New Roman"/>
                <w:sz w:val="24"/>
                <w:szCs w:val="24"/>
              </w:rPr>
              <w:t>е</w:t>
            </w:r>
            <w:r w:rsidR="00A67F66" w:rsidRPr="00A67F66">
              <w:rPr>
                <w:rFonts w:ascii="Times New Roman" w:hAnsi="Times New Roman" w:cs="Times New Roman"/>
                <w:sz w:val="24"/>
                <w:szCs w:val="24"/>
              </w:rPr>
              <w:t xml:space="preserve"> администрации Белоярского района от 29 декабря 2015 года № 1612 «Об утверждении Порядка разработки, утверждения, реализации и мониторинга муниципальны</w:t>
            </w:r>
            <w:r>
              <w:rPr>
                <w:rFonts w:ascii="Times New Roman" w:hAnsi="Times New Roman" w:cs="Times New Roman"/>
                <w:sz w:val="24"/>
                <w:szCs w:val="24"/>
              </w:rPr>
              <w:t>х программ Белоярского района»;</w:t>
            </w:r>
          </w:p>
          <w:p w:rsidR="005B6E50" w:rsidRPr="00A67F66" w:rsidRDefault="00394D14" w:rsidP="00972952">
            <w:pPr>
              <w:autoSpaceDE w:val="0"/>
              <w:autoSpaceDN w:val="0"/>
              <w:adjustRightInd w:val="0"/>
              <w:spacing w:after="0" w:line="240" w:lineRule="auto"/>
              <w:ind w:right="-1" w:firstLine="460"/>
              <w:jc w:val="both"/>
              <w:outlineLvl w:val="1"/>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A67F66" w:rsidRPr="00A67F66">
              <w:rPr>
                <w:rFonts w:ascii="Times New Roman" w:hAnsi="Times New Roman" w:cs="Times New Roman"/>
                <w:sz w:val="24"/>
                <w:szCs w:val="24"/>
              </w:rPr>
              <w:t>аспоряжени</w:t>
            </w:r>
            <w:r>
              <w:rPr>
                <w:rFonts w:ascii="Times New Roman" w:hAnsi="Times New Roman" w:cs="Times New Roman"/>
                <w:sz w:val="24"/>
                <w:szCs w:val="24"/>
              </w:rPr>
              <w:t>е</w:t>
            </w:r>
            <w:r w:rsidR="00A67F66" w:rsidRPr="00A67F66">
              <w:rPr>
                <w:rFonts w:ascii="Times New Roman" w:hAnsi="Times New Roman" w:cs="Times New Roman"/>
                <w:sz w:val="24"/>
                <w:szCs w:val="24"/>
              </w:rPr>
              <w:t xml:space="preserve"> администрации Белоярского района от 16 сентября 2013 года </w:t>
            </w:r>
            <w:r w:rsidR="00972952">
              <w:rPr>
                <w:rFonts w:ascii="Times New Roman" w:hAnsi="Times New Roman" w:cs="Times New Roman"/>
                <w:sz w:val="24"/>
                <w:szCs w:val="24"/>
              </w:rPr>
              <w:t xml:space="preserve">  </w:t>
            </w:r>
            <w:r w:rsidR="00A67F66" w:rsidRPr="00A67F66">
              <w:rPr>
                <w:rFonts w:ascii="Times New Roman" w:hAnsi="Times New Roman" w:cs="Times New Roman"/>
                <w:sz w:val="24"/>
                <w:szCs w:val="24"/>
              </w:rPr>
              <w:t>№</w:t>
            </w:r>
            <w:r>
              <w:rPr>
                <w:rFonts w:ascii="Times New Roman" w:hAnsi="Times New Roman" w:cs="Times New Roman"/>
                <w:sz w:val="24"/>
                <w:szCs w:val="24"/>
              </w:rPr>
              <w:t xml:space="preserve">529-р </w:t>
            </w:r>
            <w:r w:rsidR="00A67F66" w:rsidRPr="00A67F66">
              <w:rPr>
                <w:rFonts w:ascii="Times New Roman" w:hAnsi="Times New Roman" w:cs="Times New Roman"/>
                <w:sz w:val="24"/>
                <w:szCs w:val="24"/>
              </w:rPr>
              <w:t>«О перечне муниципальных программ Белоярского района на 2014-2020 годы»</w:t>
            </w:r>
            <w:r w:rsidR="00A67F66">
              <w:rPr>
                <w:rFonts w:ascii="Times New Roman" w:hAnsi="Times New Roman" w:cs="Times New Roman"/>
                <w:sz w:val="24"/>
                <w:szCs w:val="24"/>
              </w:rPr>
              <w:t xml:space="preserve">. </w:t>
            </w:r>
          </w:p>
        </w:tc>
      </w:tr>
      <w:tr w:rsidR="005B6E50" w:rsidRPr="005B6E50" w:rsidTr="00547840">
        <w:trPr>
          <w:trHeight w:val="1452"/>
        </w:trPr>
        <w:tc>
          <w:tcPr>
            <w:tcW w:w="9321" w:type="dxa"/>
            <w:shd w:val="clear" w:color="auto" w:fill="auto"/>
          </w:tcPr>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1.3. Контактная информация исполнителя регулирующего органа:</w:t>
            </w:r>
          </w:p>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Ф.И.О.: </w:t>
            </w:r>
            <w:proofErr w:type="spellStart"/>
            <w:r w:rsidR="00644873">
              <w:rPr>
                <w:rFonts w:ascii="Times New Roman" w:eastAsia="Times New Roman" w:hAnsi="Times New Roman" w:cs="Times New Roman"/>
                <w:sz w:val="24"/>
                <w:szCs w:val="24"/>
                <w:lang w:eastAsia="ru-RU"/>
              </w:rPr>
              <w:t>Харкавлюк</w:t>
            </w:r>
            <w:proofErr w:type="spellEnd"/>
            <w:r w:rsidR="00644873">
              <w:rPr>
                <w:rFonts w:ascii="Times New Roman" w:eastAsia="Times New Roman" w:hAnsi="Times New Roman" w:cs="Times New Roman"/>
                <w:sz w:val="24"/>
                <w:szCs w:val="24"/>
                <w:lang w:eastAsia="ru-RU"/>
              </w:rPr>
              <w:t xml:space="preserve"> Сергей Васильевич</w:t>
            </w:r>
          </w:p>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Должность: </w:t>
            </w:r>
            <w:r w:rsidR="00644873">
              <w:rPr>
                <w:rFonts w:ascii="Times New Roman" w:eastAsia="Times New Roman" w:hAnsi="Times New Roman" w:cs="Times New Roman"/>
                <w:sz w:val="24"/>
                <w:szCs w:val="24"/>
                <w:lang w:eastAsia="ru-RU"/>
              </w:rPr>
              <w:t xml:space="preserve">Начальник </w:t>
            </w:r>
            <w:r w:rsidR="00394D14">
              <w:rPr>
                <w:rFonts w:ascii="Times New Roman" w:eastAsia="Times New Roman" w:hAnsi="Times New Roman" w:cs="Times New Roman"/>
                <w:sz w:val="24"/>
                <w:szCs w:val="24"/>
                <w:lang w:eastAsia="ru-RU"/>
              </w:rPr>
              <w:t>о</w:t>
            </w:r>
            <w:r w:rsidR="00644873">
              <w:rPr>
                <w:rFonts w:ascii="Times New Roman" w:eastAsia="Times New Roman" w:hAnsi="Times New Roman" w:cs="Times New Roman"/>
                <w:sz w:val="24"/>
                <w:szCs w:val="24"/>
                <w:lang w:eastAsia="ru-RU"/>
              </w:rPr>
              <w:t>тдела развития предпринимательства и потребительского рынка администрации Белоярского района</w:t>
            </w:r>
          </w:p>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Тел: </w:t>
            </w:r>
            <w:r w:rsidR="00644873">
              <w:rPr>
                <w:rFonts w:ascii="Times New Roman" w:eastAsia="Times New Roman" w:hAnsi="Times New Roman" w:cs="Times New Roman"/>
                <w:sz w:val="24"/>
                <w:szCs w:val="24"/>
                <w:lang w:eastAsia="ru-RU"/>
              </w:rPr>
              <w:t>8 (34570) 41-461</w:t>
            </w:r>
          </w:p>
          <w:p w:rsidR="005B6E50" w:rsidRPr="00644873" w:rsidRDefault="00644873" w:rsidP="008807CE">
            <w:pPr>
              <w:keepNext/>
              <w:framePr w:hSpace="180" w:wrap="around" w:vAnchor="text" w:hAnchor="margin" w:xAlign="center" w:y="212"/>
              <w:tabs>
                <w:tab w:val="left" w:pos="225"/>
              </w:tabs>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roofErr w:type="spellStart"/>
            <w:r>
              <w:rPr>
                <w:rFonts w:ascii="Times New Roman" w:eastAsia="Times New Roman" w:hAnsi="Times New Roman" w:cs="Times New Roman"/>
                <w:sz w:val="24"/>
                <w:szCs w:val="24"/>
                <w:lang w:val="en-US" w:eastAsia="ru-RU"/>
              </w:rPr>
              <w:t>HarkavlukSV</w:t>
            </w:r>
            <w:proofErr w:type="spellEnd"/>
            <w:r w:rsidRPr="00644873">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admbel</w:t>
            </w:r>
            <w:proofErr w:type="spellEnd"/>
            <w:r w:rsidRPr="00644873">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val="en-US" w:eastAsia="ru-RU"/>
              </w:rPr>
              <w:t>ru</w:t>
            </w:r>
            <w:proofErr w:type="spellEnd"/>
          </w:p>
        </w:tc>
      </w:tr>
    </w:tbl>
    <w:p w:rsidR="005B6E50" w:rsidRPr="00644873" w:rsidRDefault="005B6E50" w:rsidP="005B6E50">
      <w:pPr>
        <w:spacing w:after="0" w:line="240" w:lineRule="auto"/>
        <w:rPr>
          <w:rFonts w:ascii="Times New Roman" w:eastAsia="Times New Roman" w:hAnsi="Times New Roman" w:cs="Times New Roman"/>
          <w:sz w:val="24"/>
          <w:szCs w:val="24"/>
          <w:lang w:eastAsia="ru-RU"/>
        </w:rPr>
      </w:pPr>
    </w:p>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 Характеристика существующей проблемной ситуации</w:t>
      </w:r>
    </w:p>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547840">
        <w:trPr>
          <w:trHeight w:val="994"/>
        </w:trPr>
        <w:tc>
          <w:tcPr>
            <w:tcW w:w="9287" w:type="dxa"/>
            <w:shd w:val="clear" w:color="auto" w:fill="auto"/>
          </w:tcPr>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5B6E50" w:rsidRPr="005B6E50" w:rsidRDefault="00F3758E" w:rsidP="008807CE">
            <w:pPr>
              <w:pStyle w:val="ae"/>
              <w:ind w:firstLine="426"/>
              <w:jc w:val="both"/>
              <w:rPr>
                <w:rFonts w:ascii="Times New Roman" w:hAnsi="Times New Roman"/>
                <w:sz w:val="24"/>
                <w:szCs w:val="24"/>
              </w:rPr>
            </w:pPr>
            <w:r w:rsidRPr="00F3758E">
              <w:rPr>
                <w:rFonts w:ascii="Times New Roman" w:hAnsi="Times New Roman"/>
                <w:sz w:val="24"/>
                <w:szCs w:val="24"/>
              </w:rPr>
              <w:t>Сдерживающими факторами развития предпринимательства</w:t>
            </w:r>
            <w:r w:rsidR="008807CE">
              <w:rPr>
                <w:rFonts w:ascii="Times New Roman" w:hAnsi="Times New Roman"/>
                <w:sz w:val="24"/>
                <w:szCs w:val="24"/>
              </w:rPr>
              <w:t xml:space="preserve"> </w:t>
            </w:r>
            <w:r w:rsidRPr="00F3758E">
              <w:rPr>
                <w:rFonts w:ascii="Times New Roman" w:hAnsi="Times New Roman"/>
                <w:sz w:val="24"/>
                <w:szCs w:val="24"/>
              </w:rPr>
              <w:t>в Белоярском районе является дефицит материальных и финансовых ресурсов, необходимых для организации и развития предпринимательской деятельности.</w:t>
            </w:r>
            <w:r w:rsidR="00394D14">
              <w:rPr>
                <w:rFonts w:ascii="Times New Roman" w:hAnsi="Times New Roman"/>
                <w:sz w:val="24"/>
                <w:szCs w:val="24"/>
              </w:rPr>
              <w:t xml:space="preserve"> </w:t>
            </w:r>
            <w:r w:rsidRPr="00F3758E">
              <w:rPr>
                <w:rFonts w:ascii="Times New Roman" w:hAnsi="Times New Roman"/>
                <w:sz w:val="24"/>
                <w:szCs w:val="24"/>
              </w:rPr>
              <w:t>Создание благоприятных условий для развития малого и среднего предпринимательства является важной задачей органов местного самоуправления Белоярского района.</w:t>
            </w:r>
            <w:r w:rsidR="00394D14">
              <w:rPr>
                <w:rFonts w:ascii="Times New Roman" w:hAnsi="Times New Roman"/>
                <w:sz w:val="24"/>
                <w:szCs w:val="24"/>
              </w:rPr>
              <w:t xml:space="preserve"> </w:t>
            </w:r>
            <w:r w:rsidRPr="00F3758E">
              <w:rPr>
                <w:rFonts w:ascii="Times New Roman" w:hAnsi="Times New Roman"/>
                <w:sz w:val="24"/>
                <w:szCs w:val="24"/>
              </w:rPr>
              <w:t xml:space="preserve">Данная муниципальная программа предусматривает ряд мероприятий, позволяющих обеспечивать развитие малого и среднего </w:t>
            </w:r>
            <w:r>
              <w:rPr>
                <w:rFonts w:ascii="Times New Roman" w:hAnsi="Times New Roman"/>
                <w:sz w:val="24"/>
                <w:szCs w:val="24"/>
              </w:rPr>
              <w:t>п</w:t>
            </w:r>
            <w:r w:rsidRPr="00F3758E">
              <w:rPr>
                <w:rFonts w:ascii="Times New Roman" w:hAnsi="Times New Roman"/>
                <w:sz w:val="24"/>
                <w:szCs w:val="24"/>
              </w:rPr>
              <w:t>редпринимательства</w:t>
            </w:r>
            <w:r w:rsidR="00394D14">
              <w:rPr>
                <w:rFonts w:ascii="Times New Roman" w:hAnsi="Times New Roman"/>
                <w:sz w:val="24"/>
                <w:szCs w:val="24"/>
              </w:rPr>
              <w:t xml:space="preserve"> Белоярского района.</w:t>
            </w:r>
          </w:p>
        </w:tc>
      </w:tr>
      <w:tr w:rsidR="005B6E50" w:rsidRPr="005B6E50" w:rsidTr="00547840">
        <w:tc>
          <w:tcPr>
            <w:tcW w:w="9287" w:type="dxa"/>
            <w:shd w:val="clear" w:color="auto" w:fill="auto"/>
          </w:tcPr>
          <w:p w:rsidR="005B6E50" w:rsidRPr="005B6E50" w:rsidRDefault="005B6E50" w:rsidP="008807CE">
            <w:pPr>
              <w:spacing w:after="0" w:line="240" w:lineRule="auto"/>
              <w:ind w:firstLine="426"/>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2.2. Перечень действующих нормативных правовых актов Белоярского района (их положений), устанавливающих правовое регулирование:</w:t>
            </w:r>
          </w:p>
          <w:p w:rsidR="005B6E50" w:rsidRPr="00F3758E" w:rsidRDefault="00F3758E" w:rsidP="008807CE">
            <w:pPr>
              <w:spacing w:after="0" w:line="240" w:lineRule="auto"/>
              <w:ind w:firstLine="426"/>
              <w:jc w:val="both"/>
              <w:rPr>
                <w:rFonts w:ascii="Times New Roman" w:eastAsia="Times New Roman" w:hAnsi="Times New Roman" w:cs="Times New Roman"/>
                <w:sz w:val="24"/>
                <w:szCs w:val="24"/>
                <w:lang w:eastAsia="ru-RU"/>
              </w:rPr>
            </w:pPr>
            <w:r w:rsidRPr="00F3758E">
              <w:rPr>
                <w:rFonts w:ascii="Times New Roman" w:hAnsi="Times New Roman" w:cs="Times New Roman"/>
                <w:sz w:val="24"/>
                <w:szCs w:val="24"/>
              </w:rPr>
              <w:t>Постановлени</w:t>
            </w:r>
            <w:r w:rsidR="00394D14">
              <w:rPr>
                <w:rFonts w:ascii="Times New Roman" w:hAnsi="Times New Roman" w:cs="Times New Roman"/>
                <w:sz w:val="24"/>
                <w:szCs w:val="24"/>
              </w:rPr>
              <w:t>е</w:t>
            </w:r>
            <w:r w:rsidRPr="00F3758E">
              <w:rPr>
                <w:rFonts w:ascii="Times New Roman" w:hAnsi="Times New Roman" w:cs="Times New Roman"/>
                <w:sz w:val="24"/>
                <w:szCs w:val="24"/>
              </w:rPr>
              <w:t xml:space="preserve"> администрации Белоярского района от 29 декабря 2015 года № 1612 «Об утверждении Порядка разработки, утверждения, реализации и мониторинга муниципальных программ Белоярского района», распоряжения администрации </w:t>
            </w:r>
            <w:r w:rsidRPr="00F3758E">
              <w:rPr>
                <w:rFonts w:ascii="Times New Roman" w:hAnsi="Times New Roman" w:cs="Times New Roman"/>
                <w:sz w:val="24"/>
                <w:szCs w:val="24"/>
              </w:rPr>
              <w:lastRenderedPageBreak/>
              <w:t>Белоярского района от 16 сентября 2013 года № 529-р «О перечне муниципальных программ Белоярского района на 2014-2020 годы»</w:t>
            </w:r>
            <w:r w:rsidR="00394D14">
              <w:rPr>
                <w:rFonts w:ascii="Times New Roman" w:hAnsi="Times New Roman" w:cs="Times New Roman"/>
                <w:sz w:val="24"/>
                <w:szCs w:val="24"/>
              </w:rPr>
              <w:t>.</w:t>
            </w:r>
          </w:p>
        </w:tc>
      </w:tr>
      <w:tr w:rsidR="005B6E50" w:rsidRPr="005B6E50" w:rsidTr="00547840">
        <w:tc>
          <w:tcPr>
            <w:tcW w:w="9287" w:type="dxa"/>
            <w:shd w:val="clear" w:color="auto" w:fill="auto"/>
          </w:tcPr>
          <w:p w:rsidR="005B6E50" w:rsidRDefault="005B6E50" w:rsidP="008807CE">
            <w:pPr>
              <w:pBdr>
                <w:bottom w:val="single" w:sz="12" w:space="1" w:color="auto"/>
              </w:pBdr>
              <w:spacing w:after="0" w:line="240" w:lineRule="auto"/>
              <w:jc w:val="both"/>
              <w:outlineLvl w:val="0"/>
              <w:rPr>
                <w:rFonts w:ascii="Times New Roman" w:eastAsia="Times New Roman" w:hAnsi="Times New Roman" w:cs="Times New Roman"/>
                <w:sz w:val="24"/>
                <w:szCs w:val="24"/>
                <w:lang w:eastAsia="ru-RU"/>
              </w:rPr>
            </w:pPr>
            <w:r w:rsidRPr="00394D14">
              <w:rPr>
                <w:rFonts w:ascii="Times New Roman" w:eastAsia="Times New Roman" w:hAnsi="Times New Roman" w:cs="Times New Roman"/>
                <w:sz w:val="24"/>
                <w:szCs w:val="24"/>
                <w:lang w:eastAsia="ru-RU"/>
              </w:rPr>
              <w:lastRenderedPageBreak/>
              <w:t>2.3. Выявление рисков, связанных с текущей ситуацией:</w:t>
            </w:r>
          </w:p>
          <w:p w:rsidR="008807CE" w:rsidRPr="00394D14" w:rsidRDefault="00394D14" w:rsidP="008807CE">
            <w:pPr>
              <w:pBdr>
                <w:bottom w:val="single" w:sz="12" w:space="1" w:color="auto"/>
              </w:pBdr>
              <w:spacing w:after="0" w:line="240" w:lineRule="auto"/>
              <w:ind w:firstLine="426"/>
              <w:jc w:val="both"/>
              <w:outlineLvl w:val="0"/>
              <w:rPr>
                <w:rFonts w:ascii="Times New Roman" w:eastAsia="Times New Roman" w:hAnsi="Times New Roman" w:cs="Times New Roman"/>
                <w:sz w:val="24"/>
                <w:szCs w:val="24"/>
                <w:lang w:eastAsia="ru-RU"/>
              </w:rPr>
            </w:pPr>
            <w:r w:rsidRPr="00394D14">
              <w:rPr>
                <w:rFonts w:ascii="Times New Roman" w:eastAsia="Times New Roman" w:hAnsi="Times New Roman" w:cs="Times New Roman"/>
                <w:sz w:val="24"/>
                <w:szCs w:val="24"/>
                <w:lang w:eastAsia="ru-RU"/>
              </w:rPr>
              <w:t>Отсутствие ряда мероприятий предусмотренных в программе, отразится на  экономике Белоярского района, насыщении потребительского рынка товарами и услугами, создании дополнительных рабочих мест</w:t>
            </w:r>
            <w:r>
              <w:rPr>
                <w:rFonts w:ascii="Times New Roman" w:eastAsia="Times New Roman" w:hAnsi="Times New Roman" w:cs="Times New Roman"/>
                <w:sz w:val="24"/>
                <w:szCs w:val="24"/>
                <w:lang w:eastAsia="ru-RU"/>
              </w:rPr>
              <w:t>.</w:t>
            </w:r>
          </w:p>
        </w:tc>
      </w:tr>
      <w:tr w:rsidR="005B6E50" w:rsidRPr="005B6E50" w:rsidTr="00547840">
        <w:tc>
          <w:tcPr>
            <w:tcW w:w="9287" w:type="dxa"/>
            <w:shd w:val="clear" w:color="auto" w:fill="auto"/>
          </w:tcPr>
          <w:p w:rsidR="00FD401A" w:rsidRDefault="005B6E50" w:rsidP="008807CE">
            <w:pPr>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2.4. Моделирование последствий, наступление которых возможно при отсутствии регулирования:</w:t>
            </w:r>
            <w:r w:rsidR="00F3758E">
              <w:rPr>
                <w:rFonts w:ascii="Times New Roman" w:eastAsia="Times New Roman" w:hAnsi="Times New Roman" w:cs="Times New Roman"/>
                <w:sz w:val="24"/>
                <w:szCs w:val="24"/>
                <w:lang w:eastAsia="ru-RU"/>
              </w:rPr>
              <w:t xml:space="preserve"> </w:t>
            </w:r>
          </w:p>
          <w:p w:rsidR="005B6E50" w:rsidRPr="005B6E50" w:rsidRDefault="00FD401A" w:rsidP="008807CE">
            <w:pPr>
              <w:spacing w:after="0" w:line="240" w:lineRule="auto"/>
              <w:ind w:firstLine="42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Отсутствие ряда мероприятий предусмотренных в программе, </w:t>
            </w:r>
            <w:r w:rsidR="00F3758E">
              <w:rPr>
                <w:rFonts w:ascii="Times New Roman" w:eastAsia="Times New Roman" w:hAnsi="Times New Roman" w:cs="Times New Roman"/>
                <w:sz w:val="24"/>
                <w:szCs w:val="24"/>
                <w:lang w:eastAsia="ru-RU"/>
              </w:rPr>
              <w:t>отразится на  экономике  Белоярского района, насыщении потребительского рынка товарами и услугами, создании дополнительных рабочих мест</w:t>
            </w:r>
            <w:r w:rsidR="00394D14">
              <w:rPr>
                <w:rFonts w:ascii="Times New Roman" w:eastAsia="Times New Roman" w:hAnsi="Times New Roman" w:cs="Times New Roman"/>
                <w:sz w:val="24"/>
                <w:szCs w:val="24"/>
                <w:lang w:eastAsia="ru-RU"/>
              </w:rPr>
              <w:t>.</w:t>
            </w:r>
          </w:p>
        </w:tc>
      </w:tr>
      <w:tr w:rsidR="005B6E50" w:rsidRPr="005B6E50" w:rsidTr="00547840">
        <w:tc>
          <w:tcPr>
            <w:tcW w:w="9287" w:type="dxa"/>
            <w:shd w:val="clear" w:color="auto" w:fill="auto"/>
          </w:tcPr>
          <w:p w:rsidR="005B6E50" w:rsidRPr="005B6E50" w:rsidRDefault="005B6E50" w:rsidP="008807CE">
            <w:pPr>
              <w:keepNext/>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2.5.</w:t>
            </w:r>
            <w:r w:rsidRPr="005B6E50">
              <w:rPr>
                <w:rFonts w:ascii="Times New Roman" w:eastAsia="Times New Roman" w:hAnsi="Times New Roman" w:cs="Times New Roman"/>
                <w:b/>
                <w:sz w:val="24"/>
                <w:szCs w:val="24"/>
                <w:lang w:eastAsia="ru-RU"/>
              </w:rPr>
              <w:t> </w:t>
            </w:r>
            <w:r w:rsidRPr="005B6E50">
              <w:rPr>
                <w:rFonts w:ascii="Times New Roman" w:eastAsia="Times New Roman" w:hAnsi="Times New Roman" w:cs="Times New Roman"/>
                <w:sz w:val="24"/>
                <w:szCs w:val="24"/>
                <w:lang w:eastAsia="ru-RU"/>
              </w:rPr>
              <w:t>Источники данных:</w:t>
            </w:r>
          </w:p>
          <w:p w:rsidR="005B6E50" w:rsidRPr="005B6E50" w:rsidRDefault="00FD401A" w:rsidP="008807CE">
            <w:pPr>
              <w:spacing w:after="0" w:line="240" w:lineRule="auto"/>
              <w:ind w:firstLine="426"/>
              <w:jc w:val="both"/>
              <w:rPr>
                <w:rFonts w:ascii="Times New Roman" w:eastAsia="Times New Roman" w:hAnsi="Times New Roman" w:cs="Times New Roman"/>
                <w:sz w:val="24"/>
                <w:szCs w:val="24"/>
                <w:lang w:eastAsia="ru-RU"/>
              </w:rPr>
            </w:pPr>
            <w:r w:rsidRPr="00F674C0">
              <w:rPr>
                <w:rFonts w:ascii="Times New Roman" w:hAnsi="Times New Roman"/>
                <w:sz w:val="24"/>
                <w:szCs w:val="24"/>
              </w:rPr>
              <w:t>Федеральн</w:t>
            </w:r>
            <w:r w:rsidR="00394D14">
              <w:rPr>
                <w:rFonts w:ascii="Times New Roman" w:hAnsi="Times New Roman"/>
                <w:sz w:val="24"/>
                <w:szCs w:val="24"/>
              </w:rPr>
              <w:t>ый</w:t>
            </w:r>
            <w:r w:rsidRPr="00F674C0">
              <w:rPr>
                <w:rFonts w:ascii="Times New Roman" w:hAnsi="Times New Roman"/>
                <w:sz w:val="24"/>
                <w:szCs w:val="24"/>
              </w:rPr>
              <w:t xml:space="preserve"> закон от 24</w:t>
            </w:r>
            <w:r>
              <w:rPr>
                <w:rFonts w:ascii="Times New Roman" w:hAnsi="Times New Roman"/>
                <w:sz w:val="24"/>
                <w:szCs w:val="24"/>
              </w:rPr>
              <w:t xml:space="preserve"> июля </w:t>
            </w:r>
            <w:r w:rsidRPr="00F674C0">
              <w:rPr>
                <w:rFonts w:ascii="Times New Roman" w:hAnsi="Times New Roman"/>
                <w:sz w:val="24"/>
                <w:szCs w:val="24"/>
              </w:rPr>
              <w:t>2007</w:t>
            </w:r>
            <w:r>
              <w:rPr>
                <w:rFonts w:ascii="Times New Roman" w:hAnsi="Times New Roman"/>
                <w:sz w:val="24"/>
                <w:szCs w:val="24"/>
              </w:rPr>
              <w:t xml:space="preserve"> года</w:t>
            </w:r>
            <w:r w:rsidRPr="00F674C0">
              <w:rPr>
                <w:rFonts w:ascii="Times New Roman" w:hAnsi="Times New Roman"/>
                <w:sz w:val="24"/>
                <w:szCs w:val="24"/>
              </w:rPr>
              <w:t xml:space="preserve"> № 209-ФЗ «О развитии малого и среднего предпринимат</w:t>
            </w:r>
            <w:r w:rsidR="00394D14">
              <w:rPr>
                <w:rFonts w:ascii="Times New Roman" w:hAnsi="Times New Roman"/>
                <w:sz w:val="24"/>
                <w:szCs w:val="24"/>
              </w:rPr>
              <w:t>ельства в Российской Федерации».</w:t>
            </w:r>
          </w:p>
        </w:tc>
      </w:tr>
      <w:tr w:rsidR="005B6E50" w:rsidRPr="005B6E50" w:rsidTr="00547840">
        <w:tc>
          <w:tcPr>
            <w:tcW w:w="9287" w:type="dxa"/>
            <w:shd w:val="clear" w:color="auto" w:fill="auto"/>
          </w:tcPr>
          <w:p w:rsidR="005B6E50" w:rsidRPr="005B6E50" w:rsidRDefault="005B6E50" w:rsidP="008807CE">
            <w:pPr>
              <w:keepNext/>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2.6.</w:t>
            </w:r>
            <w:r w:rsidRPr="005B6E50">
              <w:rPr>
                <w:rFonts w:ascii="Times New Roman" w:eastAsia="Times New Roman" w:hAnsi="Times New Roman" w:cs="Times New Roman"/>
                <w:b/>
                <w:sz w:val="24"/>
                <w:szCs w:val="24"/>
                <w:lang w:eastAsia="ru-RU"/>
              </w:rPr>
              <w:t> </w:t>
            </w:r>
            <w:r w:rsidRPr="005B6E50">
              <w:rPr>
                <w:rFonts w:ascii="Times New Roman" w:eastAsia="Times New Roman" w:hAnsi="Times New Roman" w:cs="Times New Roman"/>
                <w:sz w:val="24"/>
                <w:szCs w:val="24"/>
                <w:lang w:eastAsia="ru-RU"/>
              </w:rPr>
              <w:t>Иная информация о проблеме:</w:t>
            </w:r>
            <w:r w:rsidR="00FD401A">
              <w:rPr>
                <w:rFonts w:ascii="Times New Roman" w:eastAsia="Times New Roman" w:hAnsi="Times New Roman" w:cs="Times New Roman"/>
                <w:sz w:val="24"/>
                <w:szCs w:val="24"/>
                <w:lang w:eastAsia="ru-RU"/>
              </w:rPr>
              <w:t xml:space="preserve"> отсутствует</w:t>
            </w:r>
          </w:p>
        </w:tc>
      </w:tr>
    </w:tbl>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3. Цели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59"/>
      </w:tblGrid>
      <w:tr w:rsidR="005B6E50" w:rsidRPr="005B6E50" w:rsidTr="008807CE">
        <w:tc>
          <w:tcPr>
            <w:tcW w:w="4928"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Наименование цели предлагаемого регулирования</w:t>
            </w:r>
          </w:p>
        </w:tc>
        <w:tc>
          <w:tcPr>
            <w:tcW w:w="4359"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Способ достижения целей и </w:t>
            </w:r>
            <w:proofErr w:type="gramStart"/>
            <w:r w:rsidRPr="005B6E50">
              <w:rPr>
                <w:rFonts w:ascii="Times New Roman" w:eastAsia="Times New Roman" w:hAnsi="Times New Roman" w:cs="Times New Roman"/>
                <w:sz w:val="24"/>
                <w:szCs w:val="24"/>
                <w:lang w:eastAsia="ru-RU"/>
              </w:rPr>
              <w:t>решения проблемной ситуации</w:t>
            </w:r>
            <w:proofErr w:type="gramEnd"/>
            <w:r w:rsidRPr="005B6E50">
              <w:rPr>
                <w:rFonts w:ascii="Times New Roman" w:eastAsia="Times New Roman" w:hAnsi="Times New Roman" w:cs="Times New Roman"/>
                <w:sz w:val="24"/>
                <w:szCs w:val="24"/>
                <w:lang w:eastAsia="ru-RU"/>
              </w:rPr>
              <w:t xml:space="preserve"> посредством предлагаемого регулирования</w:t>
            </w:r>
          </w:p>
        </w:tc>
      </w:tr>
      <w:tr w:rsidR="005B6E50" w:rsidRPr="005B6E50" w:rsidTr="008807CE">
        <w:tc>
          <w:tcPr>
            <w:tcW w:w="4928"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w:t>
            </w:r>
            <w:r w:rsidR="00FD401A" w:rsidRPr="00F3758E">
              <w:rPr>
                <w:rFonts w:ascii="Times New Roman" w:eastAsia="Times New Roman" w:hAnsi="Times New Roman" w:cs="Times New Roman"/>
                <w:sz w:val="24"/>
                <w:szCs w:val="24"/>
                <w:lang w:eastAsia="ru-RU"/>
              </w:rPr>
              <w:t xml:space="preserve"> </w:t>
            </w:r>
            <w:r w:rsidR="00DA5CC3">
              <w:rPr>
                <w:rFonts w:ascii="Times New Roman" w:eastAsia="Times New Roman" w:hAnsi="Times New Roman" w:cs="Times New Roman"/>
                <w:sz w:val="24"/>
                <w:szCs w:val="24"/>
                <w:lang w:eastAsia="ru-RU"/>
              </w:rPr>
              <w:t>Развитие малого и среднего предпринимательства на территории Белоярского  района</w:t>
            </w:r>
          </w:p>
        </w:tc>
        <w:tc>
          <w:tcPr>
            <w:tcW w:w="4359" w:type="dxa"/>
            <w:shd w:val="clear" w:color="auto" w:fill="auto"/>
          </w:tcPr>
          <w:p w:rsidR="005B6E50" w:rsidRPr="00FD401A" w:rsidRDefault="00394D14" w:rsidP="008807CE">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Внесение изменений</w:t>
            </w:r>
            <w:r w:rsidR="00FD401A" w:rsidRPr="00FD401A">
              <w:rPr>
                <w:rFonts w:ascii="Times New Roman" w:hAnsi="Times New Roman" w:cs="Times New Roman"/>
                <w:sz w:val="24"/>
                <w:szCs w:val="24"/>
              </w:rPr>
              <w:t xml:space="preserve"> в постановление </w:t>
            </w:r>
            <w:r w:rsidR="00FD401A" w:rsidRPr="00FD401A">
              <w:rPr>
                <w:rFonts w:ascii="Times New Roman" w:hAnsi="Times New Roman" w:cs="Times New Roman"/>
                <w:bCs/>
                <w:sz w:val="24"/>
                <w:szCs w:val="24"/>
              </w:rPr>
              <w:t>администрации от 09 декабря 2013 года №1802 «Об утверждении муниципальной программы Белоярского района «Развитие малого и среднего предпринимательства и туризма в Белоя</w:t>
            </w:r>
            <w:r w:rsidR="008807CE">
              <w:rPr>
                <w:rFonts w:ascii="Times New Roman" w:hAnsi="Times New Roman" w:cs="Times New Roman"/>
                <w:bCs/>
                <w:sz w:val="24"/>
                <w:szCs w:val="24"/>
              </w:rPr>
              <w:t>рском районе на 2014-2020 годы»</w:t>
            </w:r>
          </w:p>
        </w:tc>
      </w:tr>
      <w:tr w:rsidR="005B6E50" w:rsidRPr="005B6E50" w:rsidTr="008807CE">
        <w:tc>
          <w:tcPr>
            <w:tcW w:w="9287" w:type="dxa"/>
            <w:gridSpan w:val="2"/>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Иная информация о целях предлагаемого регулирования:</w:t>
            </w:r>
            <w:r w:rsidR="00FD401A">
              <w:rPr>
                <w:rFonts w:ascii="Times New Roman" w:eastAsia="Times New Roman" w:hAnsi="Times New Roman" w:cs="Times New Roman"/>
                <w:sz w:val="24"/>
                <w:szCs w:val="24"/>
                <w:lang w:eastAsia="ru-RU"/>
              </w:rPr>
              <w:t xml:space="preserve"> отсутствует</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 Описание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 иных возможных способов решения проблемы</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547840">
        <w:trPr>
          <w:trHeight w:val="923"/>
        </w:trPr>
        <w:tc>
          <w:tcPr>
            <w:tcW w:w="9287"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5B6E50" w:rsidRPr="005B6E50" w:rsidRDefault="00FD401A" w:rsidP="008807CE">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данного нормативно-правового акта  создаст благоприятные условия для развития малого и среднего предпринимательства в Белоярском районе</w:t>
            </w:r>
            <w:r w:rsidR="00F72D8B">
              <w:rPr>
                <w:rFonts w:ascii="Times New Roman" w:eastAsia="Times New Roman" w:hAnsi="Times New Roman" w:cs="Times New Roman"/>
                <w:sz w:val="24"/>
                <w:szCs w:val="24"/>
                <w:lang w:eastAsia="ru-RU"/>
              </w:rPr>
              <w:t>, что  позволит обеспечить насыщение рынка товарами и услугами, создать дополнительные рабочие места</w:t>
            </w:r>
            <w:r w:rsidR="00972952">
              <w:rPr>
                <w:rFonts w:ascii="Times New Roman" w:eastAsia="Times New Roman" w:hAnsi="Times New Roman" w:cs="Times New Roman"/>
                <w:sz w:val="24"/>
                <w:szCs w:val="24"/>
                <w:lang w:eastAsia="ru-RU"/>
              </w:rPr>
              <w:t>.</w:t>
            </w:r>
          </w:p>
        </w:tc>
      </w:tr>
      <w:tr w:rsidR="005B6E50" w:rsidRPr="005B6E50" w:rsidTr="00547840">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r w:rsidR="00F72D8B">
              <w:rPr>
                <w:rFonts w:ascii="Times New Roman" w:eastAsia="Times New Roman" w:hAnsi="Times New Roman" w:cs="Times New Roman"/>
                <w:sz w:val="24"/>
                <w:szCs w:val="24"/>
                <w:lang w:eastAsia="ru-RU"/>
              </w:rPr>
              <w:t xml:space="preserve"> отсутствует</w:t>
            </w:r>
          </w:p>
        </w:tc>
      </w:tr>
      <w:tr w:rsidR="005B6E50" w:rsidRPr="005B6E50" w:rsidTr="00547840">
        <w:tc>
          <w:tcPr>
            <w:tcW w:w="9287"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4.3. Обоснование выбора предлагаемого способа решения проблемы:</w:t>
            </w:r>
          </w:p>
          <w:p w:rsidR="005B6E50" w:rsidRPr="005B6E50" w:rsidRDefault="00F72D8B" w:rsidP="008807CE">
            <w:pPr>
              <w:pStyle w:val="ConsPlusCell"/>
              <w:ind w:firstLine="426"/>
              <w:jc w:val="both"/>
              <w:rPr>
                <w:rFonts w:ascii="Times New Roman" w:hAnsi="Times New Roman" w:cs="Times New Roman"/>
                <w:sz w:val="24"/>
                <w:szCs w:val="24"/>
              </w:rPr>
            </w:pPr>
            <w:r>
              <w:rPr>
                <w:rFonts w:ascii="Times New Roman" w:hAnsi="Times New Roman" w:cs="Times New Roman"/>
                <w:sz w:val="24"/>
                <w:szCs w:val="24"/>
              </w:rPr>
              <w:t>Выбор приоритетов муниципальной программы определен государственной программой Ханты-Мансийского автономного округа – Югры «</w:t>
            </w:r>
            <w:r w:rsidRPr="00C40FA2">
              <w:rPr>
                <w:rFonts w:ascii="Times New Roman" w:hAnsi="Times New Roman" w:cs="Times New Roman"/>
                <w:sz w:val="24"/>
                <w:szCs w:val="24"/>
              </w:rPr>
              <w:t>Социально-экономическое развитие, инвестиции и инновации Ханты-Мансийского автономного округа – Югры на 2014-2020 годы</w:t>
            </w:r>
            <w:r w:rsidR="008807CE">
              <w:rPr>
                <w:rFonts w:ascii="Times New Roman" w:hAnsi="Times New Roman" w:cs="Times New Roman"/>
                <w:sz w:val="24"/>
                <w:szCs w:val="24"/>
              </w:rPr>
              <w:t>».</w:t>
            </w:r>
          </w:p>
        </w:tc>
      </w:tr>
      <w:tr w:rsidR="005B6E50" w:rsidRPr="005B6E50" w:rsidTr="00547840">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4.4. Иная информация о предлагаемом способе решения проблемы:</w:t>
            </w:r>
            <w:r w:rsidR="00F72D8B">
              <w:rPr>
                <w:rFonts w:ascii="Times New Roman" w:eastAsia="Times New Roman" w:hAnsi="Times New Roman" w:cs="Times New Roman"/>
                <w:sz w:val="24"/>
                <w:szCs w:val="24"/>
                <w:lang w:eastAsia="ru-RU"/>
              </w:rPr>
              <w:t xml:space="preserve"> отсутствует</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bookmarkStart w:id="0" w:name="_GoBack"/>
      <w:bookmarkEnd w:id="0"/>
      <w:r w:rsidRPr="005B6E50">
        <w:rPr>
          <w:rFonts w:ascii="Times New Roman" w:eastAsia="Times New Roman" w:hAnsi="Times New Roman" w:cs="Times New Roman"/>
          <w:sz w:val="24"/>
          <w:szCs w:val="24"/>
          <w:lang w:eastAsia="ru-RU"/>
        </w:rPr>
        <w:lastRenderedPageBreak/>
        <w:t>5. Анализ выгод и издержек от реализации, предлагаемого способа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547840">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5B6E50" w:rsidRPr="005B6E50" w:rsidRDefault="003D50B7" w:rsidP="008807CE">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Субъекты малого и среднего предпринимательства</w:t>
            </w:r>
            <w:r w:rsidR="008807CE">
              <w:rPr>
                <w:rFonts w:ascii="Times New Roman" w:eastAsia="Times New Roman" w:hAnsi="Times New Roman" w:cs="Times New Roman"/>
                <w:sz w:val="24"/>
                <w:szCs w:val="24"/>
                <w:lang w:eastAsia="ru-RU"/>
              </w:rPr>
              <w:t>.</w:t>
            </w:r>
          </w:p>
        </w:tc>
      </w:tr>
      <w:tr w:rsidR="005B6E50" w:rsidRPr="005B6E50" w:rsidTr="00547840">
        <w:tc>
          <w:tcPr>
            <w:tcW w:w="9287" w:type="dxa"/>
            <w:shd w:val="clear" w:color="auto" w:fill="auto"/>
          </w:tcPr>
          <w:p w:rsidR="008807CE" w:rsidRDefault="005B6E50" w:rsidP="008807CE">
            <w:pPr>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5B6E50" w:rsidRPr="005B6E50" w:rsidRDefault="008040D6" w:rsidP="008807CE">
            <w:pPr>
              <w:spacing w:after="0" w:line="240" w:lineRule="auto"/>
              <w:ind w:firstLine="42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ряда мероприятий предусмотренных в программе, отразится на  экономике  Белоярского района, насыщении потребительского рынка товарами и услугами, создании дополнительных рабочих мест</w:t>
            </w:r>
            <w:r w:rsidR="008807CE">
              <w:rPr>
                <w:rFonts w:ascii="Times New Roman" w:eastAsia="Times New Roman" w:hAnsi="Times New Roman" w:cs="Times New Roman"/>
                <w:sz w:val="24"/>
                <w:szCs w:val="24"/>
                <w:lang w:eastAsia="ru-RU"/>
              </w:rPr>
              <w:t>.</w:t>
            </w:r>
          </w:p>
        </w:tc>
      </w:tr>
      <w:tr w:rsidR="005B6E50" w:rsidRPr="005B6E50" w:rsidTr="00547840">
        <w:tc>
          <w:tcPr>
            <w:tcW w:w="9287" w:type="dxa"/>
            <w:shd w:val="clear" w:color="auto" w:fill="auto"/>
          </w:tcPr>
          <w:p w:rsidR="008807CE"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5B6E50" w:rsidRPr="005B6E50" w:rsidRDefault="008040D6" w:rsidP="006D7A63">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Принятие данного нормативно-правового акта </w:t>
            </w:r>
            <w:r w:rsidR="008807CE">
              <w:rPr>
                <w:rFonts w:ascii="Times New Roman" w:hAnsi="Times New Roman"/>
                <w:sz w:val="24"/>
                <w:szCs w:val="24"/>
              </w:rPr>
              <w:t>способствует реализации мероприятий, предусмотренных муниципальной программой, что позволит улучшить ранее сформированные в ходе реализации программных мероприятий условия развития малого и среднего предпринимательства, обеспечить конкурентоспособность субъектов малого и среднего предпринимательства, оказать содействие малым и средним предприятиям в продвижении производимых ими товаров (работ, услуг), обеспечить занятость населения.</w:t>
            </w:r>
          </w:p>
        </w:tc>
      </w:tr>
      <w:tr w:rsidR="005B6E50" w:rsidRPr="005B6E50" w:rsidTr="00547840">
        <w:tc>
          <w:tcPr>
            <w:tcW w:w="9287" w:type="dxa"/>
            <w:shd w:val="clear" w:color="auto" w:fill="auto"/>
          </w:tcPr>
          <w:p w:rsidR="005B6E50" w:rsidRPr="005B6E50" w:rsidRDefault="005B6E50" w:rsidP="008807CE">
            <w:pPr>
              <w:keepNext/>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5.4. Источники данных:</w:t>
            </w:r>
            <w:r w:rsidR="008040D6" w:rsidRPr="00F674C0">
              <w:rPr>
                <w:rFonts w:ascii="Times New Roman" w:hAnsi="Times New Roman"/>
                <w:sz w:val="24"/>
                <w:szCs w:val="24"/>
              </w:rPr>
              <w:t xml:space="preserve"> Федеральн</w:t>
            </w:r>
            <w:r w:rsidR="008040D6">
              <w:rPr>
                <w:rFonts w:ascii="Times New Roman" w:hAnsi="Times New Roman"/>
                <w:sz w:val="24"/>
                <w:szCs w:val="24"/>
              </w:rPr>
              <w:t xml:space="preserve">ый </w:t>
            </w:r>
            <w:r w:rsidR="008040D6" w:rsidRPr="00F674C0">
              <w:rPr>
                <w:rFonts w:ascii="Times New Roman" w:hAnsi="Times New Roman"/>
                <w:sz w:val="24"/>
                <w:szCs w:val="24"/>
              </w:rPr>
              <w:t xml:space="preserve"> закон от 24</w:t>
            </w:r>
            <w:r w:rsidR="008040D6">
              <w:rPr>
                <w:rFonts w:ascii="Times New Roman" w:hAnsi="Times New Roman"/>
                <w:sz w:val="24"/>
                <w:szCs w:val="24"/>
              </w:rPr>
              <w:t xml:space="preserve"> июля </w:t>
            </w:r>
            <w:r w:rsidR="008040D6" w:rsidRPr="00F674C0">
              <w:rPr>
                <w:rFonts w:ascii="Times New Roman" w:hAnsi="Times New Roman"/>
                <w:sz w:val="24"/>
                <w:szCs w:val="24"/>
              </w:rPr>
              <w:t>2007</w:t>
            </w:r>
            <w:r w:rsidR="008040D6">
              <w:rPr>
                <w:rFonts w:ascii="Times New Roman" w:hAnsi="Times New Roman"/>
                <w:sz w:val="24"/>
                <w:szCs w:val="24"/>
              </w:rPr>
              <w:t xml:space="preserve"> года</w:t>
            </w:r>
            <w:r w:rsidR="008040D6" w:rsidRPr="00F674C0">
              <w:rPr>
                <w:rFonts w:ascii="Times New Roman" w:hAnsi="Times New Roman"/>
                <w:sz w:val="24"/>
                <w:szCs w:val="24"/>
              </w:rPr>
              <w:t xml:space="preserve"> № 209-ФЗ «О развитии малого и среднего предпринимательства в Российской Федерации»</w:t>
            </w:r>
            <w:r w:rsidR="008807CE">
              <w:rPr>
                <w:rFonts w:ascii="Times New Roman" w:hAnsi="Times New Roman"/>
                <w:sz w:val="24"/>
                <w:szCs w:val="24"/>
              </w:rPr>
              <w:t>.</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0"/>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6. Оценка соответствующих расходов (возможных поступлений)</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Бюджета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устанавливаемых (изменяемых) обязанностей, ограничений или запретов, тыс. руб.</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5B6E50" w:rsidRPr="005B6E50" w:rsidTr="00547840">
        <w:tc>
          <w:tcPr>
            <w:tcW w:w="3095"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vertAlign w:val="superscript"/>
                <w:lang w:eastAsia="ru-RU"/>
              </w:rPr>
            </w:pPr>
            <w:r w:rsidRPr="005B6E50">
              <w:rPr>
                <w:rFonts w:ascii="Times New Roman" w:eastAsia="Times New Roman" w:hAnsi="Times New Roman" w:cs="Times New Roman"/>
                <w:color w:val="000000"/>
                <w:sz w:val="24"/>
                <w:szCs w:val="24"/>
                <w:lang w:eastAsia="ru-RU"/>
              </w:rPr>
              <w:t>Наименование функции, полномочия, обязанности или права</w:t>
            </w:r>
          </w:p>
        </w:tc>
        <w:tc>
          <w:tcPr>
            <w:tcW w:w="3096"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lang w:eastAsia="ru-RU"/>
              </w:rPr>
            </w:pPr>
            <w:r w:rsidRPr="005B6E50">
              <w:rPr>
                <w:rFonts w:ascii="Times New Roman" w:eastAsia="Times New Roman" w:hAnsi="Times New Roman" w:cs="Times New Roman"/>
                <w:color w:val="000000"/>
                <w:sz w:val="24"/>
                <w:szCs w:val="24"/>
                <w:lang w:eastAsia="ru-RU"/>
              </w:rPr>
              <w:t>Описание видов расходов (возможных поступлений)</w:t>
            </w:r>
          </w:p>
        </w:tc>
        <w:tc>
          <w:tcPr>
            <w:tcW w:w="3096"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lang w:eastAsia="ru-RU"/>
              </w:rPr>
            </w:pPr>
            <w:r w:rsidRPr="005B6E50">
              <w:rPr>
                <w:rFonts w:ascii="Times New Roman" w:eastAsia="Times New Roman" w:hAnsi="Times New Roman" w:cs="Times New Roman"/>
                <w:color w:val="000000"/>
                <w:sz w:val="24"/>
                <w:szCs w:val="24"/>
                <w:lang w:eastAsia="ru-RU"/>
              </w:rPr>
              <w:t>Объем возможных расходов (поступлений)</w:t>
            </w:r>
          </w:p>
        </w:tc>
      </w:tr>
      <w:tr w:rsidR="005B6E50" w:rsidRPr="005B6E50" w:rsidTr="00547840">
        <w:trPr>
          <w:trHeight w:val="289"/>
        </w:trPr>
        <w:tc>
          <w:tcPr>
            <w:tcW w:w="9287" w:type="dxa"/>
            <w:gridSpan w:val="3"/>
            <w:shd w:val="clear" w:color="auto" w:fill="auto"/>
          </w:tcPr>
          <w:p w:rsidR="00DA5CC3" w:rsidRPr="005B6E50" w:rsidRDefault="005B6E50" w:rsidP="002C3D9C">
            <w:pPr>
              <w:numPr>
                <w:ilvl w:val="0"/>
                <w:numId w:val="1"/>
              </w:numPr>
              <w:tabs>
                <w:tab w:val="left" w:pos="0"/>
              </w:tabs>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 </w:t>
            </w:r>
            <w:r w:rsidR="00DA5CC3">
              <w:rPr>
                <w:rFonts w:ascii="Times New Roman" w:eastAsia="Times New Roman" w:hAnsi="Times New Roman" w:cs="Times New Roman"/>
                <w:sz w:val="24"/>
                <w:szCs w:val="24"/>
                <w:lang w:eastAsia="ru-RU"/>
              </w:rPr>
              <w:t>Отдел развития предпринимательства и потребительского рынка администрации Белоярского района</w:t>
            </w:r>
          </w:p>
        </w:tc>
      </w:tr>
      <w:tr w:rsidR="005B6E50" w:rsidRPr="005B6E50" w:rsidTr="00547840">
        <w:trPr>
          <w:trHeight w:val="549"/>
        </w:trPr>
        <w:tc>
          <w:tcPr>
            <w:tcW w:w="3095" w:type="dxa"/>
            <w:vMerge w:val="restart"/>
            <w:shd w:val="clear" w:color="auto" w:fill="auto"/>
          </w:tcPr>
          <w:p w:rsidR="001E187A" w:rsidRPr="005B6E50" w:rsidRDefault="001E187A"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малого и среднего предпринимательства на территории Белоярского  района</w:t>
            </w: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Единовременные расходы (в год возникновения):</w:t>
            </w:r>
          </w:p>
        </w:tc>
        <w:tc>
          <w:tcPr>
            <w:tcW w:w="3096" w:type="dxa"/>
            <w:shd w:val="clear" w:color="auto" w:fill="auto"/>
          </w:tcPr>
          <w:p w:rsidR="005B6E50" w:rsidRPr="005B6E50" w:rsidRDefault="002C3D9C"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5B6E50" w:rsidRPr="001E187A" w:rsidTr="00547840">
        <w:trPr>
          <w:trHeight w:val="557"/>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Периодические расходы за период:</w:t>
            </w:r>
            <w:r w:rsidR="002C3D9C" w:rsidRPr="001E187A">
              <w:rPr>
                <w:rFonts w:ascii="Times New Roman" w:hAnsi="Times New Roman" w:cs="Times New Roman"/>
                <w:bCs/>
                <w:sz w:val="24"/>
                <w:szCs w:val="24"/>
              </w:rPr>
              <w:t xml:space="preserve"> </w:t>
            </w:r>
            <w:r w:rsidR="002C3D9C" w:rsidRPr="001E187A">
              <w:rPr>
                <w:rFonts w:ascii="Times New Roman" w:hAnsi="Times New Roman" w:cs="Times New Roman"/>
                <w:bCs/>
                <w:sz w:val="24"/>
                <w:szCs w:val="24"/>
              </w:rPr>
              <w:t>финансировани</w:t>
            </w:r>
            <w:r w:rsidR="002C3D9C">
              <w:rPr>
                <w:rFonts w:ascii="Times New Roman" w:hAnsi="Times New Roman" w:cs="Times New Roman"/>
                <w:bCs/>
                <w:sz w:val="24"/>
                <w:szCs w:val="24"/>
              </w:rPr>
              <w:t>е</w:t>
            </w:r>
            <w:r w:rsidR="002C3D9C" w:rsidRPr="001E187A">
              <w:rPr>
                <w:rFonts w:ascii="Times New Roman" w:hAnsi="Times New Roman" w:cs="Times New Roman"/>
                <w:bCs/>
                <w:sz w:val="24"/>
                <w:szCs w:val="24"/>
              </w:rPr>
              <w:t xml:space="preserve"> муниципальной программы за счет средств бюджета Белоярского района</w:t>
            </w:r>
          </w:p>
        </w:tc>
        <w:tc>
          <w:tcPr>
            <w:tcW w:w="3096" w:type="dxa"/>
            <w:shd w:val="clear" w:color="auto" w:fill="auto"/>
          </w:tcPr>
          <w:p w:rsidR="005B6E50" w:rsidRPr="001E187A" w:rsidRDefault="002C3D9C" w:rsidP="001E187A">
            <w:pPr>
              <w:spacing w:after="0" w:line="240" w:lineRule="auto"/>
              <w:contextualSpacing/>
              <w:rPr>
                <w:rFonts w:ascii="Times New Roman" w:eastAsia="Times New Roman" w:hAnsi="Times New Roman" w:cs="Times New Roman"/>
                <w:sz w:val="24"/>
                <w:szCs w:val="24"/>
                <w:lang w:eastAsia="ru-RU"/>
              </w:rPr>
            </w:pPr>
            <w:r>
              <w:rPr>
                <w:rFonts w:ascii="Times New Roman" w:hAnsi="Times New Roman" w:cs="Times New Roman"/>
                <w:bCs/>
                <w:sz w:val="24"/>
                <w:szCs w:val="24"/>
              </w:rPr>
              <w:t>5 331,6</w:t>
            </w:r>
            <w:r w:rsidR="00DA5CC3" w:rsidRPr="001E187A">
              <w:rPr>
                <w:rFonts w:ascii="Times New Roman" w:hAnsi="Times New Roman" w:cs="Times New Roman"/>
                <w:bCs/>
                <w:sz w:val="24"/>
                <w:szCs w:val="24"/>
              </w:rPr>
              <w:t xml:space="preserve"> </w:t>
            </w:r>
            <w:r w:rsidRPr="001E187A">
              <w:rPr>
                <w:rFonts w:ascii="Times New Roman" w:hAnsi="Times New Roman" w:cs="Times New Roman"/>
                <w:bCs/>
                <w:sz w:val="24"/>
                <w:szCs w:val="24"/>
              </w:rPr>
              <w:t>тыс. рублей</w:t>
            </w:r>
          </w:p>
        </w:tc>
      </w:tr>
      <w:tr w:rsidR="005B6E50" w:rsidRPr="001E187A" w:rsidTr="00547840">
        <w:trPr>
          <w:trHeight w:val="565"/>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2C3D9C">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Возможные поступления за период:</w:t>
            </w:r>
            <w:r w:rsidR="002C3D9C">
              <w:rPr>
                <w:rFonts w:ascii="Times New Roman" w:hAnsi="Times New Roman" w:cs="Times New Roman"/>
                <w:bCs/>
                <w:sz w:val="24"/>
                <w:szCs w:val="24"/>
              </w:rPr>
              <w:t xml:space="preserve"> ф</w:t>
            </w:r>
            <w:r w:rsidR="002C3D9C">
              <w:rPr>
                <w:rFonts w:ascii="Times New Roman" w:hAnsi="Times New Roman" w:cs="Times New Roman"/>
                <w:bCs/>
                <w:sz w:val="24"/>
                <w:szCs w:val="24"/>
              </w:rPr>
              <w:t xml:space="preserve">инансирование </w:t>
            </w:r>
            <w:r w:rsidR="002C3D9C" w:rsidRPr="001E187A">
              <w:rPr>
                <w:rFonts w:ascii="Times New Roman" w:hAnsi="Times New Roman" w:cs="Times New Roman"/>
                <w:bCs/>
                <w:sz w:val="24"/>
                <w:szCs w:val="24"/>
              </w:rPr>
              <w:t>за счет средств бюджета Белоярского района, сформированного из средств бюджета Ханты-Мансийского автономного округа – Югры, в форме субсидий</w:t>
            </w:r>
          </w:p>
        </w:tc>
        <w:tc>
          <w:tcPr>
            <w:tcW w:w="3096" w:type="dxa"/>
            <w:shd w:val="clear" w:color="auto" w:fill="auto"/>
          </w:tcPr>
          <w:p w:rsidR="005B6E50" w:rsidRPr="001E187A" w:rsidRDefault="002C3D9C" w:rsidP="001E187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5 780,5</w:t>
            </w:r>
            <w:r w:rsidRPr="001E187A">
              <w:rPr>
                <w:rFonts w:ascii="Times New Roman" w:hAnsi="Times New Roman" w:cs="Times New Roman"/>
                <w:bCs/>
                <w:sz w:val="24"/>
                <w:szCs w:val="24"/>
              </w:rPr>
              <w:t xml:space="preserve"> </w:t>
            </w:r>
            <w:r w:rsidRPr="001E187A">
              <w:rPr>
                <w:rFonts w:ascii="Times New Roman" w:hAnsi="Times New Roman" w:cs="Times New Roman"/>
                <w:bCs/>
                <w:sz w:val="24"/>
                <w:szCs w:val="24"/>
              </w:rPr>
              <w:t>тыс. рублей</w:t>
            </w:r>
          </w:p>
        </w:tc>
      </w:tr>
      <w:tr w:rsidR="005B6E50" w:rsidRPr="005B6E50" w:rsidTr="00547840">
        <w:trPr>
          <w:trHeight w:val="296"/>
        </w:trPr>
        <w:tc>
          <w:tcPr>
            <w:tcW w:w="6191" w:type="dxa"/>
            <w:gridSpan w:val="2"/>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единовременные расходы:</w:t>
            </w:r>
          </w:p>
        </w:tc>
        <w:tc>
          <w:tcPr>
            <w:tcW w:w="3096" w:type="dxa"/>
            <w:shd w:val="clear" w:color="auto" w:fill="auto"/>
          </w:tcPr>
          <w:p w:rsidR="005B6E50" w:rsidRPr="005B6E50" w:rsidRDefault="002C3D9C" w:rsidP="002C3D9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5B6E50" w:rsidRPr="005B6E50" w:rsidTr="002C3D9C">
        <w:trPr>
          <w:trHeight w:val="287"/>
        </w:trPr>
        <w:tc>
          <w:tcPr>
            <w:tcW w:w="6191" w:type="dxa"/>
            <w:gridSpan w:val="2"/>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периодические расходы за год:</w:t>
            </w:r>
          </w:p>
        </w:tc>
        <w:tc>
          <w:tcPr>
            <w:tcW w:w="3096" w:type="dxa"/>
            <w:shd w:val="clear" w:color="auto" w:fill="auto"/>
            <w:vAlign w:val="center"/>
          </w:tcPr>
          <w:p w:rsidR="005B6E50" w:rsidRPr="001E187A" w:rsidRDefault="001E187A" w:rsidP="002C3D9C">
            <w:pPr>
              <w:spacing w:after="0" w:line="240" w:lineRule="auto"/>
              <w:contextualSpacing/>
              <w:rPr>
                <w:rFonts w:ascii="Times New Roman" w:eastAsia="Times New Roman" w:hAnsi="Times New Roman" w:cs="Times New Roman"/>
                <w:sz w:val="24"/>
                <w:szCs w:val="24"/>
                <w:lang w:eastAsia="ru-RU"/>
              </w:rPr>
            </w:pPr>
            <w:r w:rsidRPr="001E187A">
              <w:rPr>
                <w:rFonts w:ascii="Times New Roman" w:hAnsi="Times New Roman" w:cs="Times New Roman"/>
                <w:bCs/>
                <w:sz w:val="24"/>
                <w:szCs w:val="24"/>
              </w:rPr>
              <w:t>5 331,6 тыс. рублей</w:t>
            </w:r>
          </w:p>
        </w:tc>
      </w:tr>
      <w:tr w:rsidR="005B6E50" w:rsidRPr="005B6E50" w:rsidTr="002C3D9C">
        <w:trPr>
          <w:trHeight w:val="269"/>
        </w:trPr>
        <w:tc>
          <w:tcPr>
            <w:tcW w:w="6191" w:type="dxa"/>
            <w:gridSpan w:val="2"/>
            <w:shd w:val="clear" w:color="auto" w:fill="auto"/>
          </w:tcPr>
          <w:p w:rsidR="005B6E50" w:rsidRPr="005B6E50" w:rsidRDefault="005B6E50" w:rsidP="002C3D9C">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lastRenderedPageBreak/>
              <w:t>Итого возможные поступления за год:</w:t>
            </w:r>
          </w:p>
        </w:tc>
        <w:tc>
          <w:tcPr>
            <w:tcW w:w="3096" w:type="dxa"/>
            <w:shd w:val="clear" w:color="auto" w:fill="auto"/>
            <w:vAlign w:val="center"/>
          </w:tcPr>
          <w:p w:rsidR="005B6E50" w:rsidRPr="001E187A" w:rsidRDefault="001E187A" w:rsidP="002C3D9C">
            <w:pPr>
              <w:spacing w:after="0"/>
              <w:rPr>
                <w:rFonts w:ascii="Times New Roman" w:eastAsia="Times New Roman" w:hAnsi="Times New Roman" w:cs="Times New Roman"/>
                <w:sz w:val="24"/>
                <w:szCs w:val="24"/>
                <w:lang w:eastAsia="ru-RU"/>
              </w:rPr>
            </w:pPr>
            <w:r w:rsidRPr="001E187A">
              <w:rPr>
                <w:rFonts w:ascii="Times New Roman" w:eastAsia="Times New Roman" w:hAnsi="Times New Roman" w:cs="Times New Roman"/>
                <w:bCs/>
                <w:sz w:val="24"/>
                <w:szCs w:val="24"/>
                <w:lang w:eastAsia="ru-RU"/>
              </w:rPr>
              <w:t>5</w:t>
            </w:r>
            <w:r w:rsidR="002C3D9C">
              <w:rPr>
                <w:rFonts w:ascii="Times New Roman" w:eastAsia="Times New Roman" w:hAnsi="Times New Roman" w:cs="Times New Roman"/>
                <w:bCs/>
                <w:sz w:val="24"/>
                <w:szCs w:val="24"/>
                <w:lang w:eastAsia="ru-RU"/>
              </w:rPr>
              <w:t xml:space="preserve"> </w:t>
            </w:r>
            <w:r w:rsidRPr="001E187A">
              <w:rPr>
                <w:rFonts w:ascii="Times New Roman" w:eastAsia="Times New Roman" w:hAnsi="Times New Roman" w:cs="Times New Roman"/>
                <w:bCs/>
                <w:sz w:val="24"/>
                <w:szCs w:val="24"/>
                <w:lang w:eastAsia="ru-RU"/>
              </w:rPr>
              <w:t>780,5 тыс. рублей.</w:t>
            </w:r>
          </w:p>
        </w:tc>
      </w:tr>
      <w:tr w:rsidR="005B6E50" w:rsidRPr="005B6E50" w:rsidTr="002C3D9C">
        <w:trPr>
          <w:trHeight w:val="230"/>
        </w:trPr>
        <w:tc>
          <w:tcPr>
            <w:tcW w:w="9287" w:type="dxa"/>
            <w:gridSpan w:val="3"/>
            <w:shd w:val="clear" w:color="auto" w:fill="auto"/>
          </w:tcPr>
          <w:p w:rsidR="005B6E50" w:rsidRPr="005B6E50" w:rsidRDefault="005B6E50" w:rsidP="002C3D9C">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 </w:t>
            </w:r>
            <w:r w:rsidR="002C3D9C">
              <w:rPr>
                <w:rFonts w:ascii="Times New Roman" w:eastAsia="Times New Roman" w:hAnsi="Times New Roman" w:cs="Times New Roman"/>
                <w:sz w:val="24"/>
                <w:szCs w:val="24"/>
                <w:lang w:eastAsia="ru-RU"/>
              </w:rPr>
              <w:t>С</w:t>
            </w:r>
            <w:r w:rsidR="003D50B7">
              <w:rPr>
                <w:rFonts w:ascii="Times New Roman" w:eastAsia="Times New Roman" w:hAnsi="Times New Roman" w:cs="Times New Roman"/>
                <w:sz w:val="24"/>
                <w:szCs w:val="24"/>
                <w:lang w:eastAsia="ru-RU"/>
              </w:rPr>
              <w:t xml:space="preserve">убъекты малого и среднего предпринимательства </w:t>
            </w:r>
          </w:p>
        </w:tc>
      </w:tr>
      <w:tr w:rsidR="005B6E50" w:rsidRPr="005B6E50" w:rsidTr="00547840">
        <w:trPr>
          <w:trHeight w:val="509"/>
        </w:trPr>
        <w:tc>
          <w:tcPr>
            <w:tcW w:w="3095" w:type="dxa"/>
            <w:vMerge w:val="restart"/>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Функция (полномочия, обязанности, или право)</w:t>
            </w: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Единовременные расходы (в год возникновения):</w:t>
            </w:r>
          </w:p>
        </w:tc>
        <w:tc>
          <w:tcPr>
            <w:tcW w:w="3096" w:type="dxa"/>
            <w:shd w:val="clear" w:color="auto" w:fill="auto"/>
          </w:tcPr>
          <w:p w:rsidR="005B6E50" w:rsidRPr="005B6E50" w:rsidRDefault="003D50B7"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5B6E50" w:rsidRPr="005B6E50" w:rsidTr="00547840">
        <w:trPr>
          <w:trHeight w:val="561"/>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Периодические расходы за период:</w:t>
            </w:r>
          </w:p>
        </w:tc>
        <w:tc>
          <w:tcPr>
            <w:tcW w:w="3096" w:type="dxa"/>
            <w:shd w:val="clear" w:color="auto" w:fill="auto"/>
          </w:tcPr>
          <w:p w:rsidR="005B6E50" w:rsidRPr="005B6E50" w:rsidRDefault="003D50B7"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3D50B7" w:rsidRPr="005B6E50" w:rsidTr="00547840">
        <w:trPr>
          <w:trHeight w:val="334"/>
        </w:trPr>
        <w:tc>
          <w:tcPr>
            <w:tcW w:w="6191" w:type="dxa"/>
            <w:gridSpan w:val="2"/>
            <w:shd w:val="clear" w:color="auto" w:fill="auto"/>
          </w:tcPr>
          <w:p w:rsidR="003D50B7" w:rsidRPr="005B6E50" w:rsidRDefault="003D50B7"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единовременные расходы:</w:t>
            </w:r>
          </w:p>
        </w:tc>
        <w:tc>
          <w:tcPr>
            <w:tcW w:w="3096" w:type="dxa"/>
            <w:shd w:val="clear" w:color="auto" w:fill="auto"/>
          </w:tcPr>
          <w:p w:rsidR="003D50B7" w:rsidRPr="005B6E50" w:rsidRDefault="003D50B7" w:rsidP="0003277B">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3D50B7" w:rsidRPr="005B6E50" w:rsidTr="00547840">
        <w:trPr>
          <w:trHeight w:val="370"/>
        </w:trPr>
        <w:tc>
          <w:tcPr>
            <w:tcW w:w="6191" w:type="dxa"/>
            <w:gridSpan w:val="2"/>
            <w:shd w:val="clear" w:color="auto" w:fill="auto"/>
          </w:tcPr>
          <w:p w:rsidR="003D50B7" w:rsidRPr="005B6E50" w:rsidRDefault="003D50B7"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периодические расходы за год:</w:t>
            </w:r>
          </w:p>
        </w:tc>
        <w:tc>
          <w:tcPr>
            <w:tcW w:w="3096" w:type="dxa"/>
            <w:shd w:val="clear" w:color="auto" w:fill="auto"/>
          </w:tcPr>
          <w:p w:rsidR="003D50B7" w:rsidRPr="005B6E50" w:rsidRDefault="003D50B7" w:rsidP="0003277B">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отсутствуют</w:t>
            </w:r>
          </w:p>
        </w:tc>
      </w:tr>
      <w:tr w:rsidR="003D50B7" w:rsidRPr="005B6E50" w:rsidTr="002C3D9C">
        <w:trPr>
          <w:trHeight w:val="487"/>
        </w:trPr>
        <w:tc>
          <w:tcPr>
            <w:tcW w:w="9287" w:type="dxa"/>
            <w:gridSpan w:val="3"/>
            <w:shd w:val="clear" w:color="auto" w:fill="auto"/>
          </w:tcPr>
          <w:p w:rsidR="003D50B7" w:rsidRPr="005B6E50" w:rsidRDefault="003D50B7" w:rsidP="003D50B7">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Иные сведения о расходах (возможных поступлениях) субъектов отношений:</w:t>
            </w:r>
            <w:r>
              <w:rPr>
                <w:rFonts w:ascii="Times New Roman" w:eastAsia="Times New Roman" w:hAnsi="Times New Roman" w:cs="Times New Roman"/>
                <w:sz w:val="24"/>
                <w:szCs w:val="24"/>
                <w:lang w:eastAsia="ru-RU"/>
              </w:rPr>
              <w:t xml:space="preserve"> отсутствуют</w:t>
            </w:r>
          </w:p>
        </w:tc>
      </w:tr>
      <w:tr w:rsidR="003D50B7" w:rsidRPr="005B6E50" w:rsidTr="00547840">
        <w:tc>
          <w:tcPr>
            <w:tcW w:w="9287" w:type="dxa"/>
            <w:gridSpan w:val="3"/>
            <w:shd w:val="clear" w:color="auto" w:fill="auto"/>
          </w:tcPr>
          <w:p w:rsidR="003D50B7" w:rsidRPr="005B6E50" w:rsidRDefault="003D50B7" w:rsidP="003D50B7">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Источники данных:</w:t>
            </w:r>
            <w:r>
              <w:rPr>
                <w:rFonts w:ascii="Times New Roman" w:eastAsia="Times New Roman" w:hAnsi="Times New Roman" w:cs="Times New Roman"/>
                <w:sz w:val="24"/>
                <w:szCs w:val="24"/>
                <w:lang w:eastAsia="ru-RU"/>
              </w:rPr>
              <w:t xml:space="preserve"> отсутствуют</w:t>
            </w:r>
          </w:p>
        </w:tc>
      </w:tr>
    </w:tbl>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7. Индикативные показатели</w:t>
      </w:r>
    </w:p>
    <w:p w:rsidR="002C3D9C" w:rsidRPr="005B6E50" w:rsidRDefault="002C3D9C"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2618"/>
        <w:gridCol w:w="2220"/>
        <w:gridCol w:w="2026"/>
      </w:tblGrid>
      <w:tr w:rsidR="005B6E50" w:rsidRPr="005B6E50" w:rsidTr="002C3D9C">
        <w:tc>
          <w:tcPr>
            <w:tcW w:w="2458"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vertAlign w:val="superscript"/>
                <w:lang w:eastAsia="ru-RU"/>
              </w:rPr>
            </w:pPr>
            <w:r w:rsidRPr="005B6E50">
              <w:rPr>
                <w:rFonts w:ascii="Times New Roman" w:eastAsia="Times New Roman" w:hAnsi="Times New Roman" w:cs="Times New Roman"/>
                <w:sz w:val="24"/>
                <w:szCs w:val="24"/>
                <w:lang w:eastAsia="ru-RU"/>
              </w:rPr>
              <w:t>Цели предлагаемого регулирования</w:t>
            </w:r>
          </w:p>
        </w:tc>
        <w:tc>
          <w:tcPr>
            <w:tcW w:w="2618"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Индикативные показатели (ед. изм.)</w:t>
            </w:r>
          </w:p>
        </w:tc>
        <w:tc>
          <w:tcPr>
            <w:tcW w:w="2220"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Способы расчета индикативных показателей</w:t>
            </w:r>
          </w:p>
        </w:tc>
        <w:tc>
          <w:tcPr>
            <w:tcW w:w="2026"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Сроки достижения целей</w:t>
            </w:r>
          </w:p>
        </w:tc>
      </w:tr>
      <w:tr w:rsidR="005B6E50" w:rsidRPr="005B6E50" w:rsidTr="002C3D9C">
        <w:trPr>
          <w:trHeight w:val="351"/>
        </w:trPr>
        <w:tc>
          <w:tcPr>
            <w:tcW w:w="2458" w:type="dxa"/>
            <w:vMerge w:val="restart"/>
            <w:shd w:val="clear" w:color="auto" w:fill="auto"/>
          </w:tcPr>
          <w:p w:rsidR="005B6E50" w:rsidRPr="005B6E50" w:rsidRDefault="001E187A" w:rsidP="005B6E5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малого и среднего предпринимательства на территории Белоярского  района</w:t>
            </w:r>
          </w:p>
        </w:tc>
        <w:tc>
          <w:tcPr>
            <w:tcW w:w="2618" w:type="dxa"/>
            <w:shd w:val="clear" w:color="auto" w:fill="auto"/>
          </w:tcPr>
          <w:p w:rsidR="005B6E50" w:rsidRPr="000D31A5" w:rsidRDefault="000D31A5" w:rsidP="005B6E50">
            <w:pPr>
              <w:spacing w:after="0" w:line="240" w:lineRule="auto"/>
              <w:contextualSpacing/>
              <w:jc w:val="both"/>
              <w:rPr>
                <w:rFonts w:ascii="Times New Roman" w:eastAsia="Times New Roman" w:hAnsi="Times New Roman" w:cs="Times New Roman"/>
                <w:sz w:val="24"/>
                <w:szCs w:val="24"/>
                <w:lang w:eastAsia="ru-RU"/>
              </w:rPr>
            </w:pPr>
            <w:r w:rsidRPr="000D31A5">
              <w:rPr>
                <w:rFonts w:ascii="Times New Roman" w:hAnsi="Times New Roman" w:cs="Times New Roman"/>
              </w:rPr>
              <w:t xml:space="preserve">увеличение количества субъектов малого и среднего предпринимательства  </w:t>
            </w:r>
          </w:p>
        </w:tc>
        <w:tc>
          <w:tcPr>
            <w:tcW w:w="2220" w:type="dxa"/>
            <w:shd w:val="clear" w:color="auto" w:fill="auto"/>
          </w:tcPr>
          <w:p w:rsidR="005B6E50" w:rsidRPr="005B6E50" w:rsidRDefault="000D31A5" w:rsidP="005B6E5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Сравнительный анализ показателей по итогам календарного года</w:t>
            </w:r>
          </w:p>
        </w:tc>
        <w:tc>
          <w:tcPr>
            <w:tcW w:w="2026" w:type="dxa"/>
            <w:shd w:val="clear" w:color="auto" w:fill="auto"/>
          </w:tcPr>
          <w:p w:rsidR="005B6E50" w:rsidRPr="005B6E50" w:rsidRDefault="000D31A5" w:rsidP="005B6E5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tc>
      </w:tr>
      <w:tr w:rsidR="000D31A5" w:rsidRPr="005B6E50" w:rsidTr="002C3D9C">
        <w:trPr>
          <w:trHeight w:val="331"/>
        </w:trPr>
        <w:tc>
          <w:tcPr>
            <w:tcW w:w="2458" w:type="dxa"/>
            <w:vMerge/>
            <w:shd w:val="clear" w:color="auto" w:fill="auto"/>
          </w:tcPr>
          <w:p w:rsidR="000D31A5" w:rsidRPr="005B6E50" w:rsidRDefault="000D31A5" w:rsidP="005B6E50">
            <w:pPr>
              <w:spacing w:after="0" w:line="240" w:lineRule="auto"/>
              <w:contextualSpacing/>
              <w:jc w:val="both"/>
              <w:rPr>
                <w:rFonts w:ascii="Times New Roman" w:eastAsia="Times New Roman" w:hAnsi="Times New Roman" w:cs="Times New Roman"/>
                <w:sz w:val="24"/>
                <w:szCs w:val="24"/>
                <w:lang w:eastAsia="ru-RU"/>
              </w:rPr>
            </w:pPr>
          </w:p>
        </w:tc>
        <w:tc>
          <w:tcPr>
            <w:tcW w:w="2618" w:type="dxa"/>
            <w:shd w:val="clear" w:color="auto" w:fill="auto"/>
          </w:tcPr>
          <w:p w:rsidR="000D31A5" w:rsidRPr="000D31A5" w:rsidRDefault="000D31A5" w:rsidP="002C3D9C">
            <w:pPr>
              <w:spacing w:after="0" w:line="240" w:lineRule="auto"/>
              <w:contextualSpacing/>
              <w:rPr>
                <w:rFonts w:ascii="Times New Roman" w:eastAsia="Times New Roman" w:hAnsi="Times New Roman" w:cs="Times New Roman"/>
                <w:sz w:val="24"/>
                <w:szCs w:val="24"/>
                <w:lang w:eastAsia="ru-RU"/>
              </w:rPr>
            </w:pPr>
            <w:r w:rsidRPr="000D31A5">
              <w:rPr>
                <w:rFonts w:ascii="Times New Roman" w:hAnsi="Times New Roman" w:cs="Times New Roman"/>
              </w:rPr>
              <w:t>увеличение среднесписочной численности работников занятых у субъектов малого и среднего предпринимательства</w:t>
            </w:r>
          </w:p>
        </w:tc>
        <w:tc>
          <w:tcPr>
            <w:tcW w:w="2220" w:type="dxa"/>
            <w:shd w:val="clear" w:color="auto" w:fill="auto"/>
          </w:tcPr>
          <w:p w:rsidR="000D31A5" w:rsidRPr="005B6E50" w:rsidRDefault="000D31A5" w:rsidP="002C3D9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Сравнительный анализ показателей по итогам календарного года</w:t>
            </w:r>
          </w:p>
        </w:tc>
        <w:tc>
          <w:tcPr>
            <w:tcW w:w="2026" w:type="dxa"/>
            <w:shd w:val="clear" w:color="auto" w:fill="auto"/>
          </w:tcPr>
          <w:p w:rsidR="000D31A5" w:rsidRPr="005B6E50" w:rsidRDefault="000D31A5" w:rsidP="002C3D9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tc>
      </w:tr>
      <w:tr w:rsidR="000D31A5" w:rsidRPr="005B6E50" w:rsidTr="002C3D9C">
        <w:tc>
          <w:tcPr>
            <w:tcW w:w="9322" w:type="dxa"/>
            <w:gridSpan w:val="4"/>
            <w:shd w:val="clear" w:color="auto" w:fill="auto"/>
          </w:tcPr>
          <w:p w:rsidR="000D31A5" w:rsidRPr="005B6E50" w:rsidRDefault="000D31A5"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Описание источников информации для расчета показателей (индикаторов):</w:t>
            </w:r>
          </w:p>
          <w:p w:rsidR="000D31A5" w:rsidRPr="005B6E50" w:rsidRDefault="00685201" w:rsidP="006852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мониторинг</w:t>
            </w:r>
            <w:r w:rsidR="002C3D9C" w:rsidRPr="0032384A">
              <w:rPr>
                <w:rFonts w:ascii="Times New Roman" w:hAnsi="Times New Roman"/>
                <w:sz w:val="24"/>
                <w:szCs w:val="24"/>
              </w:rPr>
              <w:t xml:space="preserve"> </w:t>
            </w:r>
            <w:r w:rsidR="002C3D9C" w:rsidRPr="0032384A">
              <w:rPr>
                <w:rFonts w:ascii="Times New Roman" w:hAnsi="Times New Roman"/>
                <w:sz w:val="24"/>
                <w:szCs w:val="24"/>
              </w:rPr>
              <w:t>деятельности субъектов малого и среднего предпринимательства</w:t>
            </w:r>
            <w:r w:rsidR="002C3D9C">
              <w:rPr>
                <w:rFonts w:ascii="Times New Roman" w:hAnsi="Times New Roman"/>
                <w:sz w:val="24"/>
                <w:szCs w:val="24"/>
              </w:rPr>
              <w:t>.</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 Иные сведения, которые, по мнению регулирующего органа,</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позволяют оценить обоснованность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547840">
        <w:tc>
          <w:tcPr>
            <w:tcW w:w="9287" w:type="dxa"/>
            <w:shd w:val="clear" w:color="auto" w:fill="auto"/>
          </w:tcPr>
          <w:p w:rsidR="005B6E50" w:rsidRPr="005B6E50" w:rsidRDefault="005B6E50" w:rsidP="002C3D9C">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8.1. Иные необходимые, по мнению разработчика, сведения:</w:t>
            </w:r>
            <w:r w:rsidR="002C3D9C">
              <w:rPr>
                <w:rFonts w:ascii="Times New Roman" w:eastAsia="Times New Roman" w:hAnsi="Times New Roman" w:cs="Times New Roman"/>
                <w:sz w:val="24"/>
                <w:szCs w:val="24"/>
                <w:lang w:eastAsia="ru-RU"/>
              </w:rPr>
              <w:t xml:space="preserve"> </w:t>
            </w:r>
            <w:r w:rsidR="003D50B7">
              <w:rPr>
                <w:rFonts w:ascii="Times New Roman" w:eastAsia="Times New Roman" w:hAnsi="Times New Roman" w:cs="Times New Roman"/>
                <w:sz w:val="24"/>
                <w:szCs w:val="24"/>
                <w:lang w:eastAsia="ru-RU"/>
              </w:rPr>
              <w:t>отсутствуют</w:t>
            </w:r>
          </w:p>
        </w:tc>
      </w:tr>
      <w:tr w:rsidR="005B6E50" w:rsidRPr="005B6E50" w:rsidTr="00547840">
        <w:tc>
          <w:tcPr>
            <w:tcW w:w="9287" w:type="dxa"/>
            <w:shd w:val="clear" w:color="auto" w:fill="auto"/>
          </w:tcPr>
          <w:p w:rsidR="005B6E50" w:rsidRPr="005B6E50" w:rsidRDefault="005B6E50" w:rsidP="002C3D9C">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8.2. Источники данных:</w:t>
            </w:r>
            <w:r w:rsidR="002C3D9C">
              <w:rPr>
                <w:rFonts w:ascii="Times New Roman" w:eastAsia="Times New Roman" w:hAnsi="Times New Roman" w:cs="Times New Roman"/>
                <w:sz w:val="24"/>
                <w:szCs w:val="24"/>
                <w:lang w:eastAsia="ru-RU"/>
              </w:rPr>
              <w:t xml:space="preserve"> </w:t>
            </w:r>
            <w:r w:rsidR="00BF42EA">
              <w:rPr>
                <w:rFonts w:ascii="Times New Roman" w:eastAsia="Times New Roman" w:hAnsi="Times New Roman" w:cs="Times New Roman"/>
                <w:sz w:val="24"/>
                <w:szCs w:val="24"/>
                <w:lang w:eastAsia="ru-RU"/>
              </w:rPr>
              <w:t>отсутствуют</w:t>
            </w:r>
          </w:p>
        </w:tc>
      </w:tr>
    </w:tbl>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685201"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sidR="00AF12B2">
        <w:rPr>
          <w:rFonts w:ascii="Times New Roman" w:eastAsia="Times New Roman" w:hAnsi="Times New Roman" w:cs="Times New Roman"/>
          <w:sz w:val="24"/>
          <w:szCs w:val="24"/>
          <w:lang w:eastAsia="ru-RU"/>
        </w:rPr>
        <w:t xml:space="preserve">чальник отдела развития </w:t>
      </w:r>
    </w:p>
    <w:p w:rsidR="00AF12B2" w:rsidRDefault="00AF12B2"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предпринимательства и потребительского</w:t>
      </w:r>
    </w:p>
    <w:p w:rsidR="00AF12B2" w:rsidRPr="005B6E50" w:rsidRDefault="00AF12B2"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рынка администрации Белоярского района            </w:t>
      </w:r>
      <w:r w:rsidR="002C3D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С.В.Харкавлюк</w:t>
      </w:r>
      <w:proofErr w:type="spellEnd"/>
    </w:p>
    <w:sectPr w:rsidR="00AF12B2" w:rsidRPr="005B6E50" w:rsidSect="002C3D9C">
      <w:headerReference w:type="even" r:id="rId8"/>
      <w:headerReference w:type="default" r:id="rId9"/>
      <w:pgSz w:w="11906" w:h="16838" w:code="9"/>
      <w:pgMar w:top="1134" w:right="85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7D4" w:rsidRDefault="00C557D4" w:rsidP="005B6E50">
      <w:pPr>
        <w:spacing w:after="0" w:line="240" w:lineRule="auto"/>
      </w:pPr>
      <w:r>
        <w:separator/>
      </w:r>
    </w:p>
  </w:endnote>
  <w:endnote w:type="continuationSeparator" w:id="0">
    <w:p w:rsidR="00C557D4" w:rsidRDefault="00C557D4"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7D4" w:rsidRDefault="00C557D4" w:rsidP="005B6E50">
      <w:pPr>
        <w:spacing w:after="0" w:line="240" w:lineRule="auto"/>
      </w:pPr>
      <w:r>
        <w:separator/>
      </w:r>
    </w:p>
  </w:footnote>
  <w:footnote w:type="continuationSeparator" w:id="0">
    <w:p w:rsidR="00C557D4" w:rsidRDefault="00C557D4" w:rsidP="005B6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517" w:rsidRDefault="005B6E50" w:rsidP="005043D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B0517" w:rsidRDefault="0097295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801053"/>
      <w:docPartObj>
        <w:docPartGallery w:val="Page Numbers (Top of Page)"/>
        <w:docPartUnique/>
      </w:docPartObj>
    </w:sdtPr>
    <w:sdtEndPr/>
    <w:sdtContent>
      <w:p w:rsidR="00F00796" w:rsidRDefault="00F00796">
        <w:pPr>
          <w:pStyle w:val="a5"/>
          <w:jc w:val="center"/>
        </w:pPr>
        <w:r>
          <w:fldChar w:fldCharType="begin"/>
        </w:r>
        <w:r>
          <w:instrText>PAGE   \* MERGEFORMAT</w:instrText>
        </w:r>
        <w:r>
          <w:fldChar w:fldCharType="separate"/>
        </w:r>
        <w:r w:rsidR="00972952">
          <w:rPr>
            <w:noProof/>
          </w:rPr>
          <w:t>4</w:t>
        </w:r>
        <w:r>
          <w:fldChar w:fldCharType="end"/>
        </w:r>
      </w:p>
    </w:sdtContent>
  </w:sdt>
  <w:p w:rsidR="00960D78" w:rsidRDefault="009729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FA1"/>
    <w:multiLevelType w:val="hybridMultilevel"/>
    <w:tmpl w:val="88220984"/>
    <w:lvl w:ilvl="0" w:tplc="134832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10AA3"/>
    <w:multiLevelType w:val="multilevel"/>
    <w:tmpl w:val="8794D06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51B3AD6"/>
    <w:multiLevelType w:val="hybridMultilevel"/>
    <w:tmpl w:val="8034C30E"/>
    <w:lvl w:ilvl="0" w:tplc="5860E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363228"/>
    <w:multiLevelType w:val="hybridMultilevel"/>
    <w:tmpl w:val="E1389E6A"/>
    <w:lvl w:ilvl="0" w:tplc="AF389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50"/>
    <w:rsid w:val="000D31A5"/>
    <w:rsid w:val="001810D4"/>
    <w:rsid w:val="001E187A"/>
    <w:rsid w:val="001E4D4D"/>
    <w:rsid w:val="002C3D9C"/>
    <w:rsid w:val="00315371"/>
    <w:rsid w:val="00363024"/>
    <w:rsid w:val="00394D14"/>
    <w:rsid w:val="003D50B7"/>
    <w:rsid w:val="005B6E50"/>
    <w:rsid w:val="00644873"/>
    <w:rsid w:val="00685201"/>
    <w:rsid w:val="006A59DD"/>
    <w:rsid w:val="006D7A63"/>
    <w:rsid w:val="008040D6"/>
    <w:rsid w:val="008807CE"/>
    <w:rsid w:val="0090045A"/>
    <w:rsid w:val="009550D8"/>
    <w:rsid w:val="00972952"/>
    <w:rsid w:val="00A67F66"/>
    <w:rsid w:val="00AC24DD"/>
    <w:rsid w:val="00AE34CD"/>
    <w:rsid w:val="00AF12B2"/>
    <w:rsid w:val="00BF42EA"/>
    <w:rsid w:val="00C557D4"/>
    <w:rsid w:val="00CE10A7"/>
    <w:rsid w:val="00DA5CC3"/>
    <w:rsid w:val="00F00796"/>
    <w:rsid w:val="00F3758E"/>
    <w:rsid w:val="00F72D8B"/>
    <w:rsid w:val="00FD4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B6E50"/>
  </w:style>
  <w:style w:type="paragraph" w:styleId="a5">
    <w:name w:val="header"/>
    <w:basedOn w:val="a"/>
    <w:link w:val="a6"/>
    <w:uiPriority w:val="99"/>
    <w:unhideWhenUsed/>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6E50"/>
  </w:style>
  <w:style w:type="character" w:styleId="a7">
    <w:name w:val="page number"/>
    <w:basedOn w:val="a0"/>
    <w:rsid w:val="005B6E50"/>
  </w:style>
  <w:style w:type="paragraph" w:styleId="a8">
    <w:name w:val="footnote text"/>
    <w:basedOn w:val="a"/>
    <w:link w:val="a9"/>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6E50"/>
    <w:rPr>
      <w:rFonts w:ascii="Times New Roman" w:eastAsia="Times New Roman" w:hAnsi="Times New Roman" w:cs="Times New Roman"/>
      <w:sz w:val="20"/>
      <w:szCs w:val="20"/>
      <w:lang w:eastAsia="ru-RU"/>
    </w:rPr>
  </w:style>
  <w:style w:type="character" w:styleId="aa">
    <w:name w:val="footnote reference"/>
    <w:rsid w:val="005B6E50"/>
    <w:rPr>
      <w:vertAlign w:val="superscript"/>
    </w:rPr>
  </w:style>
  <w:style w:type="paragraph" w:styleId="ab">
    <w:name w:val="Balloon Text"/>
    <w:basedOn w:val="a"/>
    <w:link w:val="ac"/>
    <w:uiPriority w:val="99"/>
    <w:semiHidden/>
    <w:unhideWhenUsed/>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0796"/>
    <w:rPr>
      <w:rFonts w:ascii="Tahoma" w:hAnsi="Tahoma" w:cs="Tahoma"/>
      <w:sz w:val="16"/>
      <w:szCs w:val="16"/>
    </w:rPr>
  </w:style>
  <w:style w:type="paragraph" w:styleId="ad">
    <w:name w:val="List Paragraph"/>
    <w:basedOn w:val="a"/>
    <w:uiPriority w:val="34"/>
    <w:qFormat/>
    <w:rsid w:val="00315371"/>
    <w:pPr>
      <w:ind w:left="720"/>
      <w:contextualSpacing/>
    </w:pPr>
  </w:style>
  <w:style w:type="paragraph" w:styleId="ae">
    <w:name w:val="Plain Text"/>
    <w:basedOn w:val="a"/>
    <w:link w:val="af"/>
    <w:rsid w:val="00F3758E"/>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F3758E"/>
    <w:rPr>
      <w:rFonts w:ascii="Courier New" w:eastAsia="Times New Roman" w:hAnsi="Courier New" w:cs="Times New Roman"/>
      <w:sz w:val="20"/>
      <w:szCs w:val="20"/>
      <w:lang w:eastAsia="ru-RU"/>
    </w:rPr>
  </w:style>
  <w:style w:type="paragraph" w:customStyle="1" w:styleId="ConsPlusCell">
    <w:name w:val="ConsPlusCell"/>
    <w:rsid w:val="00F72D8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5B6E50"/>
  </w:style>
  <w:style w:type="paragraph" w:styleId="a5">
    <w:name w:val="header"/>
    <w:basedOn w:val="a"/>
    <w:link w:val="a6"/>
    <w:uiPriority w:val="99"/>
    <w:unhideWhenUsed/>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6E50"/>
  </w:style>
  <w:style w:type="character" w:styleId="a7">
    <w:name w:val="page number"/>
    <w:basedOn w:val="a0"/>
    <w:rsid w:val="005B6E50"/>
  </w:style>
  <w:style w:type="paragraph" w:styleId="a8">
    <w:name w:val="footnote text"/>
    <w:basedOn w:val="a"/>
    <w:link w:val="a9"/>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6E50"/>
    <w:rPr>
      <w:rFonts w:ascii="Times New Roman" w:eastAsia="Times New Roman" w:hAnsi="Times New Roman" w:cs="Times New Roman"/>
      <w:sz w:val="20"/>
      <w:szCs w:val="20"/>
      <w:lang w:eastAsia="ru-RU"/>
    </w:rPr>
  </w:style>
  <w:style w:type="character" w:styleId="aa">
    <w:name w:val="footnote reference"/>
    <w:rsid w:val="005B6E50"/>
    <w:rPr>
      <w:vertAlign w:val="superscript"/>
    </w:rPr>
  </w:style>
  <w:style w:type="paragraph" w:styleId="ab">
    <w:name w:val="Balloon Text"/>
    <w:basedOn w:val="a"/>
    <w:link w:val="ac"/>
    <w:uiPriority w:val="99"/>
    <w:semiHidden/>
    <w:unhideWhenUsed/>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0796"/>
    <w:rPr>
      <w:rFonts w:ascii="Tahoma" w:hAnsi="Tahoma" w:cs="Tahoma"/>
      <w:sz w:val="16"/>
      <w:szCs w:val="16"/>
    </w:rPr>
  </w:style>
  <w:style w:type="paragraph" w:styleId="ad">
    <w:name w:val="List Paragraph"/>
    <w:basedOn w:val="a"/>
    <w:uiPriority w:val="34"/>
    <w:qFormat/>
    <w:rsid w:val="00315371"/>
    <w:pPr>
      <w:ind w:left="720"/>
      <w:contextualSpacing/>
    </w:pPr>
  </w:style>
  <w:style w:type="paragraph" w:styleId="ae">
    <w:name w:val="Plain Text"/>
    <w:basedOn w:val="a"/>
    <w:link w:val="af"/>
    <w:rsid w:val="00F3758E"/>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F3758E"/>
    <w:rPr>
      <w:rFonts w:ascii="Courier New" w:eastAsia="Times New Roman" w:hAnsi="Courier New" w:cs="Times New Roman"/>
      <w:sz w:val="20"/>
      <w:szCs w:val="20"/>
      <w:lang w:eastAsia="ru-RU"/>
    </w:rPr>
  </w:style>
  <w:style w:type="paragraph" w:customStyle="1" w:styleId="ConsPlusCell">
    <w:name w:val="ConsPlusCell"/>
    <w:rsid w:val="00F72D8B"/>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1360</Words>
  <Characters>7758</Characters>
  <Application>Microsoft Office Word</Application>
  <DocSecurity>4</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Плетнёва Татьяна Васильевна</dc:creator>
  <cp:lastModifiedBy>Мазур Григорий Петрович</cp:lastModifiedBy>
  <cp:revision>2</cp:revision>
  <cp:lastPrinted>2016-03-23T08:39:00Z</cp:lastPrinted>
  <dcterms:created xsi:type="dcterms:W3CDTF">2016-03-23T10:35:00Z</dcterms:created>
  <dcterms:modified xsi:type="dcterms:W3CDTF">2016-03-23T10:35:00Z</dcterms:modified>
</cp:coreProperties>
</file>